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A1691" w14:textId="77777777" w:rsidR="006D2BBE" w:rsidRDefault="002F6C36" w:rsidP="006816C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6D2BBE">
        <w:rPr>
          <w:sz w:val="24"/>
          <w:szCs w:val="24"/>
          <w:lang w:val="uk-UA"/>
        </w:rPr>
        <w:t xml:space="preserve"> </w:t>
      </w:r>
    </w:p>
    <w:p w14:paraId="352C1244" w14:textId="5D6D0A89" w:rsidR="00C65817" w:rsidRPr="00B40A91" w:rsidRDefault="00033D0A" w:rsidP="006816C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C65817" w:rsidRPr="00B40A91">
        <w:rPr>
          <w:sz w:val="24"/>
          <w:szCs w:val="24"/>
          <w:lang w:val="uk-UA"/>
        </w:rPr>
        <w:t>АНАЛІЗ РЕГУЛЯТОРНОГО ВПЛИВУ</w:t>
      </w:r>
    </w:p>
    <w:p w14:paraId="76C5955D" w14:textId="00BC4F6F" w:rsidR="00C65817" w:rsidRPr="00B40A91" w:rsidRDefault="00C65817" w:rsidP="008E4821">
      <w:pPr>
        <w:ind w:right="-1"/>
        <w:jc w:val="both"/>
        <w:rPr>
          <w:sz w:val="24"/>
          <w:szCs w:val="24"/>
          <w:lang w:val="uk-UA"/>
        </w:rPr>
      </w:pPr>
      <w:r w:rsidRPr="00B40A91">
        <w:rPr>
          <w:b/>
          <w:bCs/>
          <w:sz w:val="24"/>
          <w:szCs w:val="24"/>
          <w:lang w:val="uk-UA"/>
        </w:rPr>
        <w:t xml:space="preserve">НАЗВА АКТУ: </w:t>
      </w:r>
      <w:r w:rsidRPr="00B40A91">
        <w:rPr>
          <w:b/>
          <w:bCs/>
          <w:sz w:val="24"/>
          <w:szCs w:val="24"/>
        </w:rPr>
        <w:t> </w:t>
      </w:r>
      <w:bookmarkStart w:id="0" w:name="_Hlk164084764"/>
      <w:r w:rsidR="00FE1308">
        <w:fldChar w:fldCharType="begin"/>
      </w:r>
      <w:r w:rsidR="00FE1308" w:rsidRPr="007A41ED">
        <w:rPr>
          <w:lang w:val="uk-UA"/>
        </w:rPr>
        <w:instrText xml:space="preserve"> </w:instrText>
      </w:r>
      <w:r w:rsidR="00FE1308">
        <w:instrText>HYPERLINK</w:instrText>
      </w:r>
      <w:r w:rsidR="00FE1308" w:rsidRPr="007A41ED">
        <w:rPr>
          <w:lang w:val="uk-UA"/>
        </w:rPr>
        <w:instrText xml:space="preserve"> "</w:instrText>
      </w:r>
      <w:r w:rsidR="00FE1308">
        <w:instrText>http</w:instrText>
      </w:r>
      <w:r w:rsidR="00FE1308" w:rsidRPr="007A41ED">
        <w:rPr>
          <w:lang w:val="uk-UA"/>
        </w:rPr>
        <w:instrText>://</w:instrText>
      </w:r>
      <w:r w:rsidR="00FE1308">
        <w:instrText>shostka</w:instrText>
      </w:r>
      <w:r w:rsidR="00FE1308" w:rsidRPr="007A41ED">
        <w:rPr>
          <w:lang w:val="uk-UA"/>
        </w:rPr>
        <w:instrText>-</w:instrText>
      </w:r>
      <w:r w:rsidR="00FE1308">
        <w:instrText>rada</w:instrText>
      </w:r>
      <w:r w:rsidR="00FE1308" w:rsidRPr="007A41ED">
        <w:rPr>
          <w:lang w:val="uk-UA"/>
        </w:rPr>
        <w:instrText>.</w:instrText>
      </w:r>
      <w:r w:rsidR="00FE1308">
        <w:instrText>gov</w:instrText>
      </w:r>
      <w:r w:rsidR="00FE1308" w:rsidRPr="007A41ED">
        <w:rPr>
          <w:lang w:val="uk-UA"/>
        </w:rPr>
        <w:instrText>.</w:instrText>
      </w:r>
      <w:r w:rsidR="00FE1308">
        <w:instrText>ua</w:instrText>
      </w:r>
      <w:r w:rsidR="00FE1308" w:rsidRPr="007A41ED">
        <w:rPr>
          <w:lang w:val="uk-UA"/>
        </w:rPr>
        <w:instrText>/</w:instrText>
      </w:r>
      <w:r w:rsidR="00FE1308">
        <w:instrText>proekt</w:instrText>
      </w:r>
      <w:r w:rsidR="00FE1308" w:rsidRPr="007A41ED">
        <w:rPr>
          <w:lang w:val="uk-UA"/>
        </w:rPr>
        <w:instrText>-</w:instrText>
      </w:r>
      <w:r w:rsidR="00FE1308">
        <w:instrText>rshennya</w:instrText>
      </w:r>
      <w:r w:rsidR="00FE1308" w:rsidRPr="007A41ED">
        <w:rPr>
          <w:lang w:val="uk-UA"/>
        </w:rPr>
        <w:instrText>-</w:instrText>
      </w:r>
      <w:r w:rsidR="00FE1308">
        <w:instrText>shostkinsko</w:instrText>
      </w:r>
      <w:r w:rsidR="00FE1308" w:rsidRPr="007A41ED">
        <w:rPr>
          <w:lang w:val="uk-UA"/>
        </w:rPr>
        <w:instrText>-</w:instrText>
      </w:r>
      <w:r w:rsidR="00FE1308">
        <w:instrText>msko</w:instrText>
      </w:r>
      <w:r w:rsidR="00FE1308" w:rsidRPr="007A41ED">
        <w:rPr>
          <w:lang w:val="uk-UA"/>
        </w:rPr>
        <w:instrText>-</w:instrText>
      </w:r>
      <w:r w:rsidR="00FE1308">
        <w:instrText>radi</w:instrText>
      </w:r>
      <w:r w:rsidR="00FE1308" w:rsidRPr="007A41ED">
        <w:rPr>
          <w:lang w:val="uk-UA"/>
        </w:rPr>
        <w:instrText>-</w:instrText>
      </w:r>
      <w:r w:rsidR="00FE1308">
        <w:instrText>pro</w:instrText>
      </w:r>
      <w:r w:rsidR="00FE1308" w:rsidRPr="007A41ED">
        <w:rPr>
          <w:lang w:val="uk-UA"/>
        </w:rPr>
        <w:instrText>-</w:instrText>
      </w:r>
      <w:r w:rsidR="00FE1308">
        <w:instrText>vstanovlennya</w:instrText>
      </w:r>
      <w:r w:rsidR="00FE1308" w:rsidRPr="007A41ED">
        <w:rPr>
          <w:lang w:val="uk-UA"/>
        </w:rPr>
        <w:instrText>-</w:instrText>
      </w:r>
      <w:r w:rsidR="00FE1308">
        <w:instrText>mscevih</w:instrText>
      </w:r>
      <w:r w:rsidR="00FE1308" w:rsidRPr="007A41ED">
        <w:rPr>
          <w:lang w:val="uk-UA"/>
        </w:rPr>
        <w:instrText>-</w:instrText>
      </w:r>
      <w:r w:rsidR="00FE1308">
        <w:instrText>podatkv</w:instrText>
      </w:r>
      <w:r w:rsidR="00FE1308" w:rsidRPr="007A41ED">
        <w:rPr>
          <w:lang w:val="uk-UA"/>
        </w:rPr>
        <w:instrText>-</w:instrText>
      </w:r>
      <w:r w:rsidR="00FE1308">
        <w:instrText>zborv</w:instrText>
      </w:r>
      <w:r w:rsidR="00FE1308" w:rsidRPr="007A41ED">
        <w:rPr>
          <w:lang w:val="uk-UA"/>
        </w:rPr>
        <w:instrText>-</w:instrText>
      </w:r>
      <w:r w:rsidR="00FE1308">
        <w:instrText>na</w:instrText>
      </w:r>
      <w:r w:rsidR="00FE1308" w:rsidRPr="007A41ED">
        <w:rPr>
          <w:lang w:val="uk-UA"/>
        </w:rPr>
        <w:instrText>-2019-</w:instrText>
      </w:r>
      <w:r w:rsidR="00FE1308">
        <w:instrText>rk</w:instrText>
      </w:r>
      <w:r w:rsidR="00FE1308" w:rsidRPr="007A41ED">
        <w:rPr>
          <w:lang w:val="uk-UA"/>
        </w:rPr>
        <w:instrText xml:space="preserve">/" </w:instrText>
      </w:r>
      <w:r w:rsidR="00FE1308">
        <w:fldChar w:fldCharType="separate"/>
      </w:r>
      <w:proofErr w:type="spellStart"/>
      <w:r w:rsidRPr="00B40A91">
        <w:rPr>
          <w:sz w:val="24"/>
          <w:szCs w:val="24"/>
          <w:lang w:val="uk-UA"/>
        </w:rPr>
        <w:t>про</w:t>
      </w:r>
      <w:r w:rsidR="0053035A" w:rsidRPr="00B40A91">
        <w:rPr>
          <w:sz w:val="24"/>
          <w:szCs w:val="24"/>
          <w:lang w:val="uk-UA"/>
        </w:rPr>
        <w:t>є</w:t>
      </w:r>
      <w:r w:rsidRPr="00B40A91">
        <w:rPr>
          <w:sz w:val="24"/>
          <w:szCs w:val="24"/>
          <w:lang w:val="uk-UA"/>
        </w:rPr>
        <w:t>кт</w:t>
      </w:r>
      <w:proofErr w:type="spellEnd"/>
      <w:r w:rsidRPr="00B40A91">
        <w:rPr>
          <w:sz w:val="24"/>
          <w:szCs w:val="24"/>
          <w:lang w:val="uk-UA"/>
        </w:rPr>
        <w:t xml:space="preserve"> рішення </w:t>
      </w:r>
      <w:r w:rsidR="004A6A34">
        <w:rPr>
          <w:sz w:val="24"/>
          <w:szCs w:val="24"/>
          <w:lang w:val="uk-UA"/>
        </w:rPr>
        <w:t>Південноукраїнської</w:t>
      </w:r>
      <w:r w:rsidRPr="00B40A91">
        <w:rPr>
          <w:sz w:val="24"/>
          <w:szCs w:val="24"/>
          <w:lang w:val="uk-UA"/>
        </w:rPr>
        <w:t xml:space="preserve"> міської ради</w:t>
      </w:r>
      <w:r w:rsidR="00FE1308">
        <w:rPr>
          <w:sz w:val="24"/>
          <w:szCs w:val="24"/>
          <w:lang w:val="uk-UA"/>
        </w:rPr>
        <w:fldChar w:fldCharType="end"/>
      </w:r>
      <w:r w:rsidRPr="00B40A91">
        <w:rPr>
          <w:sz w:val="24"/>
          <w:szCs w:val="24"/>
        </w:rPr>
        <w:t> </w:t>
      </w:r>
      <w:r w:rsidRPr="00B40A91">
        <w:rPr>
          <w:i/>
          <w:iCs/>
          <w:sz w:val="24"/>
          <w:szCs w:val="24"/>
        </w:rPr>
        <w:t> </w:t>
      </w:r>
      <w:bookmarkStart w:id="1" w:name="_Hlk196142567"/>
      <w:r w:rsidRPr="00B40A91">
        <w:rPr>
          <w:sz w:val="24"/>
          <w:szCs w:val="24"/>
          <w:lang w:val="uk-UA"/>
        </w:rPr>
        <w:t>«</w:t>
      </w:r>
      <w:r w:rsidR="004A6A34" w:rsidRPr="00074CE5">
        <w:rPr>
          <w:sz w:val="24"/>
          <w:szCs w:val="24"/>
          <w:lang w:val="uk-UA"/>
        </w:rPr>
        <w:t xml:space="preserve">Про </w:t>
      </w:r>
      <w:r w:rsidR="004A6A34">
        <w:rPr>
          <w:sz w:val="24"/>
          <w:szCs w:val="24"/>
          <w:lang w:val="uk-UA"/>
        </w:rPr>
        <w:t xml:space="preserve">внесення </w:t>
      </w:r>
      <w:r w:rsidR="004A6A34" w:rsidRPr="00D931A7">
        <w:rPr>
          <w:sz w:val="24"/>
          <w:szCs w:val="24"/>
          <w:lang w:val="uk-UA"/>
        </w:rPr>
        <w:t>змін</w:t>
      </w:r>
      <w:r w:rsidR="004A6A34" w:rsidRPr="00057A1B">
        <w:rPr>
          <w:color w:val="FF0000"/>
          <w:sz w:val="24"/>
          <w:szCs w:val="24"/>
          <w:lang w:val="uk-UA"/>
        </w:rPr>
        <w:t xml:space="preserve"> </w:t>
      </w:r>
      <w:r w:rsidR="004A6A34">
        <w:rPr>
          <w:sz w:val="24"/>
          <w:szCs w:val="24"/>
          <w:lang w:val="uk-UA"/>
        </w:rPr>
        <w:t xml:space="preserve">до рішення  </w:t>
      </w:r>
      <w:proofErr w:type="spellStart"/>
      <w:r w:rsidR="004A6A34">
        <w:rPr>
          <w:sz w:val="24"/>
          <w:szCs w:val="24"/>
          <w:lang w:val="uk-UA"/>
        </w:rPr>
        <w:t>Южноукраїнської</w:t>
      </w:r>
      <w:proofErr w:type="spellEnd"/>
      <w:r w:rsidR="004A6A34">
        <w:rPr>
          <w:sz w:val="24"/>
          <w:szCs w:val="24"/>
          <w:lang w:val="uk-UA"/>
        </w:rPr>
        <w:t xml:space="preserve"> міської ради від 23.06.2021 № 498 «</w:t>
      </w:r>
      <w:r w:rsidR="004A6A34" w:rsidRPr="00AF6A69">
        <w:rPr>
          <w:sz w:val="24"/>
          <w:szCs w:val="24"/>
          <w:lang w:val="uk-UA"/>
        </w:rPr>
        <w:t xml:space="preserve">Про встановлення </w:t>
      </w:r>
      <w:r w:rsidR="004A6A34" w:rsidRPr="001650A5">
        <w:rPr>
          <w:color w:val="000000"/>
          <w:sz w:val="24"/>
          <w:szCs w:val="24"/>
          <w:shd w:val="clear" w:color="auto" w:fill="FFFFFF"/>
          <w:lang w:val="uk-UA"/>
        </w:rPr>
        <w:t xml:space="preserve">ставок </w:t>
      </w:r>
      <w:r w:rsidR="004A6A34">
        <w:rPr>
          <w:color w:val="000000"/>
          <w:sz w:val="24"/>
          <w:szCs w:val="24"/>
          <w:shd w:val="clear" w:color="auto" w:fill="FFFFFF"/>
          <w:lang w:val="uk-UA"/>
        </w:rPr>
        <w:t>орендної плати за землю</w:t>
      </w:r>
      <w:r w:rsidR="004A6A34" w:rsidRPr="00AF6A69">
        <w:rPr>
          <w:sz w:val="24"/>
          <w:szCs w:val="24"/>
          <w:lang w:val="uk-UA"/>
        </w:rPr>
        <w:t xml:space="preserve"> </w:t>
      </w:r>
      <w:r w:rsidR="004A6A34">
        <w:rPr>
          <w:sz w:val="24"/>
          <w:szCs w:val="24"/>
          <w:lang w:val="uk-UA"/>
        </w:rPr>
        <w:t xml:space="preserve">на території </w:t>
      </w:r>
      <w:proofErr w:type="spellStart"/>
      <w:r w:rsidR="004A6A34">
        <w:rPr>
          <w:sz w:val="24"/>
          <w:szCs w:val="24"/>
          <w:lang w:val="uk-UA"/>
        </w:rPr>
        <w:t>Южноукраїнської</w:t>
      </w:r>
      <w:proofErr w:type="spellEnd"/>
      <w:r w:rsidR="004A6A34">
        <w:rPr>
          <w:sz w:val="24"/>
          <w:szCs w:val="24"/>
          <w:lang w:val="uk-UA"/>
        </w:rPr>
        <w:t xml:space="preserve"> міської територіальної громади</w:t>
      </w:r>
      <w:r w:rsidRPr="00B40A91">
        <w:rPr>
          <w:sz w:val="24"/>
          <w:szCs w:val="24"/>
          <w:lang w:val="uk-UA"/>
        </w:rPr>
        <w:t>»</w:t>
      </w:r>
      <w:bookmarkEnd w:id="0"/>
      <w:r w:rsidR="008354E1" w:rsidRPr="00B40A91">
        <w:rPr>
          <w:sz w:val="24"/>
          <w:szCs w:val="24"/>
          <w:lang w:val="uk-UA"/>
        </w:rPr>
        <w:t>.</w:t>
      </w:r>
      <w:r w:rsidRPr="00B40A91">
        <w:rPr>
          <w:sz w:val="24"/>
          <w:szCs w:val="24"/>
          <w:lang w:val="uk-UA"/>
        </w:rPr>
        <w:t xml:space="preserve"> </w:t>
      </w:r>
    </w:p>
    <w:bookmarkEnd w:id="1"/>
    <w:p w14:paraId="3D5C59E2" w14:textId="6899454E" w:rsidR="00C65817" w:rsidRPr="00B40A91" w:rsidRDefault="00C65817" w:rsidP="006816CF">
      <w:pPr>
        <w:ind w:firstLine="708"/>
        <w:jc w:val="both"/>
        <w:rPr>
          <w:sz w:val="24"/>
          <w:szCs w:val="24"/>
          <w:lang w:val="uk-UA"/>
        </w:rPr>
      </w:pPr>
      <w:proofErr w:type="spellStart"/>
      <w:r w:rsidRPr="00B40A91">
        <w:rPr>
          <w:sz w:val="24"/>
          <w:szCs w:val="24"/>
        </w:rPr>
        <w:t>Назва</w:t>
      </w:r>
      <w:proofErr w:type="spellEnd"/>
      <w:r w:rsidRPr="00B40A91">
        <w:rPr>
          <w:sz w:val="24"/>
          <w:szCs w:val="24"/>
        </w:rPr>
        <w:t xml:space="preserve"> регуляторного органу –</w:t>
      </w:r>
      <w:r w:rsidRPr="00B40A91">
        <w:rPr>
          <w:sz w:val="24"/>
          <w:szCs w:val="24"/>
          <w:lang w:val="uk-UA"/>
        </w:rPr>
        <w:t xml:space="preserve"> </w:t>
      </w:r>
      <w:r w:rsidR="004A6A34">
        <w:rPr>
          <w:sz w:val="24"/>
          <w:szCs w:val="24"/>
          <w:lang w:val="uk-UA"/>
        </w:rPr>
        <w:t xml:space="preserve">Південноукраїнська </w:t>
      </w:r>
      <w:proofErr w:type="spellStart"/>
      <w:r w:rsidRPr="00B40A91">
        <w:rPr>
          <w:sz w:val="24"/>
          <w:szCs w:val="24"/>
        </w:rPr>
        <w:t>міська</w:t>
      </w:r>
      <w:proofErr w:type="spellEnd"/>
      <w:r w:rsidRPr="00B40A91">
        <w:rPr>
          <w:sz w:val="24"/>
          <w:szCs w:val="24"/>
        </w:rPr>
        <w:t> рада</w:t>
      </w:r>
    </w:p>
    <w:p w14:paraId="1AF10C6B" w14:textId="62F466ED" w:rsidR="00C65817" w:rsidRPr="00B40A91" w:rsidRDefault="00C65817" w:rsidP="006816CF">
      <w:pPr>
        <w:ind w:firstLine="708"/>
        <w:jc w:val="both"/>
        <w:rPr>
          <w:sz w:val="24"/>
          <w:szCs w:val="24"/>
          <w:lang w:val="uk-UA"/>
        </w:rPr>
      </w:pPr>
      <w:r w:rsidRPr="00B40A91">
        <w:rPr>
          <w:sz w:val="24"/>
          <w:szCs w:val="24"/>
          <w:lang w:val="uk-UA"/>
        </w:rPr>
        <w:t xml:space="preserve">Розробник регуляторного акту – управління економічного розвитку </w:t>
      </w:r>
      <w:r w:rsidR="004A6A34">
        <w:rPr>
          <w:sz w:val="24"/>
          <w:szCs w:val="24"/>
          <w:lang w:val="uk-UA"/>
        </w:rPr>
        <w:t>Південноукраїнської</w:t>
      </w:r>
      <w:r w:rsidRPr="00B40A91">
        <w:rPr>
          <w:sz w:val="24"/>
          <w:szCs w:val="24"/>
          <w:lang w:val="uk-UA"/>
        </w:rPr>
        <w:t xml:space="preserve"> міської ради</w:t>
      </w:r>
    </w:p>
    <w:p w14:paraId="2C762C21" w14:textId="20CD8D21" w:rsidR="00C65817" w:rsidRPr="00B40A91" w:rsidRDefault="00C65817" w:rsidP="006816CF">
      <w:pPr>
        <w:jc w:val="both"/>
        <w:rPr>
          <w:sz w:val="24"/>
          <w:szCs w:val="24"/>
          <w:lang w:val="uk-UA"/>
        </w:rPr>
      </w:pPr>
      <w:r w:rsidRPr="00B40A91">
        <w:rPr>
          <w:color w:val="FF0000"/>
          <w:sz w:val="24"/>
          <w:szCs w:val="24"/>
        </w:rPr>
        <w:t> </w:t>
      </w:r>
      <w:r w:rsidRPr="00B40A91">
        <w:rPr>
          <w:color w:val="FF0000"/>
          <w:sz w:val="24"/>
          <w:szCs w:val="24"/>
          <w:lang w:val="uk-UA"/>
        </w:rPr>
        <w:tab/>
      </w:r>
      <w:r w:rsidRPr="00B40A91">
        <w:rPr>
          <w:sz w:val="24"/>
          <w:szCs w:val="24"/>
          <w:lang w:val="uk-UA"/>
        </w:rPr>
        <w:t xml:space="preserve">Підготовлений відповідно до вимог Закону України </w:t>
      </w:r>
      <w:r w:rsidR="00E04836" w:rsidRPr="00B40A91">
        <w:rPr>
          <w:sz w:val="24"/>
          <w:szCs w:val="24"/>
          <w:shd w:val="clear" w:color="auto" w:fill="FFFFFF"/>
          <w:lang w:val="uk-UA"/>
        </w:rPr>
        <w:t>від 11.09.2003 № 1160-</w:t>
      </w:r>
      <w:r w:rsidR="00E04836" w:rsidRPr="00B40A91">
        <w:rPr>
          <w:sz w:val="24"/>
          <w:szCs w:val="24"/>
          <w:shd w:val="clear" w:color="auto" w:fill="FFFFFF"/>
        </w:rPr>
        <w:t>IV</w:t>
      </w:r>
      <w:r w:rsidR="00E04836" w:rsidRPr="00B40A91">
        <w:rPr>
          <w:sz w:val="24"/>
          <w:szCs w:val="24"/>
          <w:shd w:val="clear" w:color="auto" w:fill="FFFFFF"/>
          <w:lang w:val="uk-UA"/>
        </w:rPr>
        <w:t xml:space="preserve"> «Про засади державної регуляторної політики у сфері господарської діяльності» </w:t>
      </w:r>
      <w:r w:rsidRPr="00B40A91">
        <w:rPr>
          <w:sz w:val="24"/>
          <w:szCs w:val="24"/>
          <w:lang w:val="uk-UA"/>
        </w:rPr>
        <w:t xml:space="preserve">та </w:t>
      </w:r>
      <w:r w:rsidR="00E04836" w:rsidRPr="00B40A91">
        <w:rPr>
          <w:sz w:val="24"/>
          <w:szCs w:val="24"/>
          <w:lang w:val="uk-UA"/>
        </w:rPr>
        <w:t xml:space="preserve">      </w:t>
      </w:r>
      <w:r w:rsidRPr="00B40A91">
        <w:rPr>
          <w:sz w:val="24"/>
          <w:szCs w:val="24"/>
          <w:lang w:val="uk-UA"/>
        </w:rPr>
        <w:t>з урахуванням Методики проведення аналізу впливу регуляторного акту, затвердженої постановою Кабінету Міністрів України від 11.03.2004 року № 308</w:t>
      </w:r>
      <w:r w:rsidR="00666ABE" w:rsidRPr="00B40A91">
        <w:rPr>
          <w:sz w:val="24"/>
          <w:szCs w:val="24"/>
          <w:lang w:val="uk-UA"/>
        </w:rPr>
        <w:t xml:space="preserve">          </w:t>
      </w:r>
      <w:r w:rsidRPr="00B40A91">
        <w:rPr>
          <w:sz w:val="24"/>
          <w:szCs w:val="24"/>
          <w:lang w:val="uk-UA"/>
        </w:rPr>
        <w:t xml:space="preserve"> зі змінами, внесеними постановою Кабінету Міністрів України від 16.12.2015</w:t>
      </w:r>
      <w:r w:rsidR="00E04836" w:rsidRPr="00B40A91">
        <w:rPr>
          <w:sz w:val="24"/>
          <w:szCs w:val="24"/>
          <w:lang w:val="uk-UA"/>
        </w:rPr>
        <w:t xml:space="preserve"> </w:t>
      </w:r>
      <w:r w:rsidRPr="00B40A91">
        <w:rPr>
          <w:sz w:val="24"/>
          <w:szCs w:val="24"/>
          <w:lang w:val="uk-UA"/>
        </w:rPr>
        <w:t>№1151.</w:t>
      </w:r>
    </w:p>
    <w:p w14:paraId="4C87BDDD" w14:textId="77777777" w:rsidR="00C65817" w:rsidRPr="00B40A91" w:rsidRDefault="00C65817" w:rsidP="006816CF">
      <w:pPr>
        <w:jc w:val="both"/>
        <w:rPr>
          <w:sz w:val="24"/>
          <w:szCs w:val="24"/>
          <w:lang w:val="uk-UA"/>
        </w:rPr>
      </w:pPr>
      <w:r w:rsidRPr="00B40A91">
        <w:rPr>
          <w:sz w:val="24"/>
          <w:szCs w:val="24"/>
        </w:rPr>
        <w:t> </w:t>
      </w:r>
    </w:p>
    <w:p w14:paraId="0E8B92E4" w14:textId="21474A18" w:rsidR="00C65817" w:rsidRPr="00B40A91" w:rsidRDefault="007A2C34" w:rsidP="006816CF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 w:rsidR="00C65817" w:rsidRPr="00B40A91">
        <w:rPr>
          <w:b/>
          <w:bCs/>
          <w:sz w:val="24"/>
          <w:szCs w:val="24"/>
        </w:rPr>
        <w:t xml:space="preserve">. </w:t>
      </w:r>
      <w:proofErr w:type="spellStart"/>
      <w:r w:rsidR="00C65817" w:rsidRPr="00B40A91">
        <w:rPr>
          <w:b/>
          <w:bCs/>
          <w:sz w:val="24"/>
          <w:szCs w:val="24"/>
        </w:rPr>
        <w:t>Визначення</w:t>
      </w:r>
      <w:proofErr w:type="spellEnd"/>
      <w:r w:rsidR="00C65817" w:rsidRPr="00B40A91">
        <w:rPr>
          <w:b/>
          <w:bCs/>
          <w:sz w:val="24"/>
          <w:szCs w:val="24"/>
        </w:rPr>
        <w:t xml:space="preserve"> </w:t>
      </w:r>
      <w:proofErr w:type="spellStart"/>
      <w:r w:rsidR="00C65817" w:rsidRPr="00B40A91">
        <w:rPr>
          <w:b/>
          <w:bCs/>
          <w:sz w:val="24"/>
          <w:szCs w:val="24"/>
        </w:rPr>
        <w:t>проблеми</w:t>
      </w:r>
      <w:proofErr w:type="spellEnd"/>
      <w:r w:rsidR="00C65817" w:rsidRPr="00B40A91">
        <w:rPr>
          <w:b/>
          <w:bCs/>
          <w:sz w:val="24"/>
          <w:szCs w:val="24"/>
        </w:rPr>
        <w:t xml:space="preserve">, яку </w:t>
      </w:r>
      <w:proofErr w:type="spellStart"/>
      <w:r w:rsidR="00C65817" w:rsidRPr="00B40A91">
        <w:rPr>
          <w:b/>
          <w:bCs/>
          <w:sz w:val="24"/>
          <w:szCs w:val="24"/>
        </w:rPr>
        <w:t>передбачається</w:t>
      </w:r>
      <w:proofErr w:type="spellEnd"/>
      <w:r w:rsidR="00C65817" w:rsidRPr="00B40A91">
        <w:rPr>
          <w:b/>
          <w:bCs/>
          <w:sz w:val="24"/>
          <w:szCs w:val="24"/>
        </w:rPr>
        <w:t xml:space="preserve"> </w:t>
      </w:r>
      <w:proofErr w:type="spellStart"/>
      <w:r w:rsidR="00C65817" w:rsidRPr="00B40A91">
        <w:rPr>
          <w:b/>
          <w:bCs/>
          <w:sz w:val="24"/>
          <w:szCs w:val="24"/>
        </w:rPr>
        <w:t>розв’язати</w:t>
      </w:r>
      <w:proofErr w:type="spellEnd"/>
      <w:r w:rsidR="00C65817" w:rsidRPr="00B40A91">
        <w:rPr>
          <w:b/>
          <w:bCs/>
          <w:sz w:val="24"/>
          <w:szCs w:val="24"/>
        </w:rPr>
        <w:t xml:space="preserve"> шляхом </w:t>
      </w:r>
      <w:r w:rsidR="00C65817" w:rsidRPr="00B40A91">
        <w:rPr>
          <w:b/>
          <w:bCs/>
          <w:sz w:val="24"/>
          <w:szCs w:val="24"/>
          <w:lang w:val="uk-UA"/>
        </w:rPr>
        <w:t>д</w:t>
      </w:r>
      <w:proofErr w:type="spellStart"/>
      <w:r w:rsidR="00C65817" w:rsidRPr="00B40A91">
        <w:rPr>
          <w:b/>
          <w:bCs/>
          <w:sz w:val="24"/>
          <w:szCs w:val="24"/>
        </w:rPr>
        <w:t>ержавного</w:t>
      </w:r>
      <w:proofErr w:type="spellEnd"/>
      <w:r w:rsidR="00C65817" w:rsidRPr="00B40A91">
        <w:rPr>
          <w:b/>
          <w:bCs/>
          <w:sz w:val="24"/>
          <w:szCs w:val="24"/>
        </w:rPr>
        <w:t xml:space="preserve"> </w:t>
      </w:r>
      <w:proofErr w:type="spellStart"/>
      <w:r w:rsidR="00C65817" w:rsidRPr="00B40A91">
        <w:rPr>
          <w:b/>
          <w:bCs/>
          <w:sz w:val="24"/>
          <w:szCs w:val="24"/>
        </w:rPr>
        <w:t>регулювання</w:t>
      </w:r>
      <w:proofErr w:type="spellEnd"/>
    </w:p>
    <w:p w14:paraId="164D110E" w14:textId="43780868" w:rsidR="004A6A34" w:rsidRPr="00A7625B" w:rsidRDefault="00A7625B" w:rsidP="00A7625B">
      <w:pPr>
        <w:pStyle w:val="1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24"/>
          <w:szCs w:val="24"/>
          <w:lang w:eastAsia="uk-UA"/>
        </w:rPr>
      </w:pPr>
      <w:r w:rsidRPr="00A762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Рішенням </w:t>
      </w:r>
      <w:proofErr w:type="spellStart"/>
      <w:r w:rsidRPr="00A7625B">
        <w:rPr>
          <w:rFonts w:ascii="Times New Roman" w:hAnsi="Times New Roman" w:cs="Times New Roman"/>
          <w:b w:val="0"/>
          <w:bCs w:val="0"/>
          <w:sz w:val="24"/>
          <w:szCs w:val="24"/>
        </w:rPr>
        <w:t>Южноукраїнської</w:t>
      </w:r>
      <w:proofErr w:type="spellEnd"/>
      <w:r w:rsidRPr="00A762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міської ради від 23.06.2021 №498 «</w:t>
      </w:r>
      <w:bookmarkStart w:id="2" w:name="_Hlk164174072"/>
      <w:r w:rsidRPr="00A762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 встановлення  </w:t>
      </w:r>
      <w:r w:rsidRPr="00A7625B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ставок орендної плати за землю</w:t>
      </w:r>
      <w:r w:rsidRPr="00A762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території </w:t>
      </w:r>
      <w:proofErr w:type="spellStart"/>
      <w:r w:rsidRPr="00A7625B">
        <w:rPr>
          <w:rFonts w:ascii="Times New Roman" w:hAnsi="Times New Roman" w:cs="Times New Roman"/>
          <w:b w:val="0"/>
          <w:bCs w:val="0"/>
          <w:sz w:val="24"/>
          <w:szCs w:val="24"/>
        </w:rPr>
        <w:t>Южноукраїнської</w:t>
      </w:r>
      <w:proofErr w:type="spellEnd"/>
      <w:r w:rsidRPr="00A762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міської територіальної громади»</w:t>
      </w:r>
      <w:bookmarkEnd w:id="2"/>
      <w:r w:rsidRPr="00A762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встановлені ставки  та пільги </w:t>
      </w:r>
      <w:r w:rsidR="008E1E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зі сплати </w:t>
      </w:r>
      <w:r w:rsidR="008E1EC3" w:rsidRPr="008E1EC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орендної плати за землю</w:t>
      </w:r>
      <w:r w:rsidR="008E1EC3" w:rsidRPr="00AF6A69">
        <w:rPr>
          <w:sz w:val="24"/>
          <w:szCs w:val="24"/>
        </w:rPr>
        <w:t xml:space="preserve"> </w:t>
      </w:r>
      <w:r w:rsidRPr="00A762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території міста </w:t>
      </w:r>
      <w:r w:rsidR="008E1EC3">
        <w:rPr>
          <w:rFonts w:ascii="Times New Roman" w:hAnsi="Times New Roman" w:cs="Times New Roman"/>
          <w:b w:val="0"/>
          <w:bCs w:val="0"/>
          <w:sz w:val="24"/>
          <w:szCs w:val="24"/>
        </w:rPr>
        <w:t>Південноукраїнська</w:t>
      </w:r>
      <w:r w:rsidRPr="00A762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на території Костянтинівського та Іванівського  </w:t>
      </w:r>
      <w:proofErr w:type="spellStart"/>
      <w:r w:rsidRPr="00A7625B">
        <w:rPr>
          <w:rFonts w:ascii="Times New Roman" w:hAnsi="Times New Roman" w:cs="Times New Roman"/>
          <w:b w:val="0"/>
          <w:bCs w:val="0"/>
          <w:sz w:val="24"/>
          <w:szCs w:val="24"/>
        </w:rPr>
        <w:t>старостинських</w:t>
      </w:r>
      <w:proofErr w:type="spellEnd"/>
      <w:r w:rsidRPr="00A762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округів </w:t>
      </w:r>
      <w:proofErr w:type="spellStart"/>
      <w:r w:rsidRPr="00A7625B">
        <w:rPr>
          <w:rFonts w:ascii="Times New Roman" w:hAnsi="Times New Roman" w:cs="Times New Roman"/>
          <w:b w:val="0"/>
          <w:bCs w:val="0"/>
          <w:sz w:val="24"/>
          <w:szCs w:val="24"/>
        </w:rPr>
        <w:t>Южноукраїнської</w:t>
      </w:r>
      <w:proofErr w:type="spellEnd"/>
      <w:r w:rsidRPr="00A762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міської територіальної громади, які вступили в дію з 01.01.2022 та  діють у 2025 році</w:t>
      </w:r>
      <w:r w:rsidR="009F795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E4B32F2" w14:textId="7D5923A7" w:rsidR="00A7625B" w:rsidRDefault="004A6A34" w:rsidP="00A7625B">
      <w:pPr>
        <w:pStyle w:val="af1"/>
        <w:spacing w:before="0" w:beforeAutospacing="0" w:after="0" w:afterAutospacing="0"/>
        <w:ind w:firstLine="708"/>
        <w:jc w:val="both"/>
      </w:pPr>
      <w:r w:rsidRPr="005F6F72">
        <w:rPr>
          <w:lang w:val="uk-UA"/>
        </w:rPr>
        <w:t xml:space="preserve"> </w:t>
      </w:r>
      <w:r w:rsidR="00A57413" w:rsidRPr="005F6F72">
        <w:rPr>
          <w:lang w:val="uk-UA"/>
        </w:rPr>
        <w:t>Відповідно до</w:t>
      </w:r>
      <w:r w:rsidR="00A57413" w:rsidRPr="005F6F72">
        <w:t xml:space="preserve"> </w:t>
      </w:r>
      <w:proofErr w:type="spellStart"/>
      <w:r w:rsidR="00A57413" w:rsidRPr="005F6F72">
        <w:t>ст</w:t>
      </w:r>
      <w:proofErr w:type="spellEnd"/>
      <w:r w:rsidR="00AB6EB6" w:rsidRPr="005F6F72">
        <w:rPr>
          <w:lang w:val="uk-UA"/>
        </w:rPr>
        <w:t>.</w:t>
      </w:r>
      <w:r w:rsidR="00A57413" w:rsidRPr="005F6F72">
        <w:t xml:space="preserve"> 10 та п</w:t>
      </w:r>
      <w:r w:rsidR="00AB6EB6" w:rsidRPr="005F6F72">
        <w:rPr>
          <w:lang w:val="uk-UA"/>
        </w:rPr>
        <w:t>.</w:t>
      </w:r>
      <w:r w:rsidR="00A57413" w:rsidRPr="005F6F72">
        <w:t xml:space="preserve">12.3 </w:t>
      </w:r>
      <w:proofErr w:type="spellStart"/>
      <w:r w:rsidR="00A57413" w:rsidRPr="005F6F72">
        <w:t>ст</w:t>
      </w:r>
      <w:proofErr w:type="spellEnd"/>
      <w:r w:rsidR="00AB6EB6" w:rsidRPr="005F6F72">
        <w:rPr>
          <w:lang w:val="uk-UA"/>
        </w:rPr>
        <w:t>.</w:t>
      </w:r>
      <w:r w:rsidR="00A57413" w:rsidRPr="005F6F72">
        <w:t xml:space="preserve"> 12 </w:t>
      </w:r>
      <w:proofErr w:type="spellStart"/>
      <w:r w:rsidR="00A57413" w:rsidRPr="005F6F72">
        <w:t>Податкового</w:t>
      </w:r>
      <w:proofErr w:type="spellEnd"/>
      <w:r w:rsidR="00A57413" w:rsidRPr="005F6F72">
        <w:t xml:space="preserve"> кодексу </w:t>
      </w:r>
      <w:proofErr w:type="spellStart"/>
      <w:r w:rsidR="00A57413" w:rsidRPr="005F6F72">
        <w:t>України</w:t>
      </w:r>
      <w:proofErr w:type="spellEnd"/>
      <w:r w:rsidR="00A57413" w:rsidRPr="005F6F72">
        <w:t xml:space="preserve"> </w:t>
      </w:r>
      <w:proofErr w:type="spellStart"/>
      <w:r w:rsidR="00A57413" w:rsidRPr="005F6F72">
        <w:t>законодавчо</w:t>
      </w:r>
      <w:proofErr w:type="spellEnd"/>
      <w:r w:rsidR="00A57413" w:rsidRPr="005F6F72">
        <w:t xml:space="preserve"> </w:t>
      </w:r>
      <w:proofErr w:type="spellStart"/>
      <w:r w:rsidR="00A57413" w:rsidRPr="005F6F72">
        <w:t>закріплено</w:t>
      </w:r>
      <w:proofErr w:type="spellEnd"/>
      <w:r w:rsidR="00A57413" w:rsidRPr="005F6F72">
        <w:t xml:space="preserve"> право </w:t>
      </w:r>
      <w:proofErr w:type="spellStart"/>
      <w:r w:rsidR="00A57413" w:rsidRPr="005F6F72">
        <w:t>органів</w:t>
      </w:r>
      <w:proofErr w:type="spellEnd"/>
      <w:r w:rsidR="00A57413" w:rsidRPr="005F6F72">
        <w:t xml:space="preserve"> </w:t>
      </w:r>
      <w:proofErr w:type="spellStart"/>
      <w:r w:rsidR="00A57413" w:rsidRPr="005F6F72">
        <w:t>місцевого</w:t>
      </w:r>
      <w:proofErr w:type="spellEnd"/>
      <w:r w:rsidR="00A57413" w:rsidRPr="005F6F72">
        <w:t xml:space="preserve"> </w:t>
      </w:r>
      <w:proofErr w:type="spellStart"/>
      <w:r w:rsidR="00A57413" w:rsidRPr="005F6F72">
        <w:t>самоврядування</w:t>
      </w:r>
      <w:proofErr w:type="spellEnd"/>
      <w:r w:rsidR="00A57413" w:rsidRPr="005F6F72">
        <w:t xml:space="preserve"> </w:t>
      </w:r>
      <w:proofErr w:type="spellStart"/>
      <w:r w:rsidR="00A57413" w:rsidRPr="005F6F72">
        <w:t>встановлювати</w:t>
      </w:r>
      <w:proofErr w:type="spellEnd"/>
      <w:r w:rsidR="00A57413" w:rsidRPr="005F6F72">
        <w:t xml:space="preserve"> </w:t>
      </w:r>
      <w:proofErr w:type="spellStart"/>
      <w:r w:rsidR="00A57413" w:rsidRPr="005F6F72">
        <w:t>місцеві</w:t>
      </w:r>
      <w:proofErr w:type="spellEnd"/>
      <w:r w:rsidR="00A57413" w:rsidRPr="005F6F72">
        <w:t xml:space="preserve"> </w:t>
      </w:r>
      <w:proofErr w:type="spellStart"/>
      <w:r w:rsidR="00A57413" w:rsidRPr="005F6F72">
        <w:t>податки</w:t>
      </w:r>
      <w:proofErr w:type="spellEnd"/>
      <w:r w:rsidR="00A57413" w:rsidRPr="005F6F72">
        <w:t xml:space="preserve"> та </w:t>
      </w:r>
      <w:proofErr w:type="spellStart"/>
      <w:r w:rsidR="00A57413" w:rsidRPr="005F6F72">
        <w:t>збори</w:t>
      </w:r>
      <w:proofErr w:type="spellEnd"/>
      <w:r w:rsidR="00A57413" w:rsidRPr="005F6F72">
        <w:t xml:space="preserve"> в межах </w:t>
      </w:r>
      <w:proofErr w:type="spellStart"/>
      <w:r w:rsidR="00A57413" w:rsidRPr="005F6F72">
        <w:t>своїх</w:t>
      </w:r>
      <w:proofErr w:type="spellEnd"/>
      <w:r w:rsidR="00A57413" w:rsidRPr="005F6F72">
        <w:t xml:space="preserve"> </w:t>
      </w:r>
      <w:proofErr w:type="spellStart"/>
      <w:r w:rsidR="00A57413" w:rsidRPr="005F6F72">
        <w:t>повноважень</w:t>
      </w:r>
      <w:proofErr w:type="spellEnd"/>
      <w:r w:rsidR="00A57413" w:rsidRPr="005F6F72">
        <w:t>.</w:t>
      </w:r>
    </w:p>
    <w:p w14:paraId="7331ABB4" w14:textId="76DE7489" w:rsidR="002F38E7" w:rsidRPr="00F1779A" w:rsidRDefault="002F38E7" w:rsidP="002F38E7">
      <w:pPr>
        <w:pStyle w:val="af3"/>
        <w:ind w:firstLine="709"/>
        <w:jc w:val="both"/>
        <w:rPr>
          <w:sz w:val="24"/>
          <w:szCs w:val="24"/>
          <w:shd w:val="clear" w:color="auto" w:fill="FFFFFF"/>
        </w:rPr>
      </w:pPr>
      <w:r w:rsidRPr="00F1779A">
        <w:rPr>
          <w:sz w:val="24"/>
          <w:szCs w:val="24"/>
        </w:rPr>
        <w:t xml:space="preserve">Граничні розміри ставок орендної плати </w:t>
      </w:r>
      <w:r w:rsidRPr="00F1779A">
        <w:rPr>
          <w:sz w:val="24"/>
          <w:szCs w:val="24"/>
          <w:shd w:val="clear" w:color="auto" w:fill="FFFFFF"/>
        </w:rPr>
        <w:t>за земельні ділянки державної й комунальної власності</w:t>
      </w:r>
      <w:r w:rsidRPr="00F1779A">
        <w:rPr>
          <w:sz w:val="24"/>
          <w:szCs w:val="24"/>
        </w:rPr>
        <w:t xml:space="preserve">, </w:t>
      </w:r>
      <w:r w:rsidR="008E4EAD" w:rsidRPr="00F1779A">
        <w:rPr>
          <w:sz w:val="24"/>
          <w:szCs w:val="24"/>
        </w:rPr>
        <w:t>в</w:t>
      </w:r>
      <w:r w:rsidRPr="00F1779A">
        <w:rPr>
          <w:sz w:val="24"/>
          <w:szCs w:val="24"/>
        </w:rPr>
        <w:t>становлені статтею 288 ПКУ, не є фіксованими, а коливаються від 0 до 12 відсотків від нормативної грошової оцінки земельної ділянки. Розмір орендної плати встановлюється у договорі оренди, але річна сума платежу не може бути меншою за розмір земельного податку.</w:t>
      </w:r>
    </w:p>
    <w:p w14:paraId="5086CFCB" w14:textId="116FF70B" w:rsidR="005F6F72" w:rsidRPr="00F1779A" w:rsidRDefault="005F6F72" w:rsidP="00A7625B">
      <w:pPr>
        <w:pStyle w:val="af1"/>
        <w:spacing w:before="0" w:beforeAutospacing="0" w:after="0" w:afterAutospacing="0"/>
        <w:ind w:firstLine="708"/>
        <w:jc w:val="both"/>
        <w:rPr>
          <w:lang w:val="uk-UA"/>
        </w:rPr>
      </w:pPr>
      <w:r w:rsidRPr="00F1779A">
        <w:rPr>
          <w:lang w:val="uk-UA"/>
        </w:rPr>
        <w:t xml:space="preserve">Виконавчими органами </w:t>
      </w:r>
      <w:r w:rsidR="00E0503C" w:rsidRPr="00F1779A">
        <w:rPr>
          <w:lang w:val="uk-UA"/>
        </w:rPr>
        <w:t>Південноукраїнської міської</w:t>
      </w:r>
      <w:r w:rsidRPr="00F1779A">
        <w:rPr>
          <w:lang w:val="uk-UA"/>
        </w:rPr>
        <w:t xml:space="preserve"> ради було проведено</w:t>
      </w:r>
      <w:r w:rsidR="00E0503C" w:rsidRPr="00F1779A">
        <w:rPr>
          <w:lang w:val="uk-UA"/>
        </w:rPr>
        <w:t xml:space="preserve"> </w:t>
      </w:r>
      <w:proofErr w:type="spellStart"/>
      <w:r w:rsidR="00E0503C" w:rsidRPr="00F1779A">
        <w:rPr>
          <w:lang w:val="uk-UA"/>
        </w:rPr>
        <w:t>інвентраизацію</w:t>
      </w:r>
      <w:proofErr w:type="spellEnd"/>
      <w:r w:rsidR="00E0503C" w:rsidRPr="00F1779A">
        <w:rPr>
          <w:lang w:val="uk-UA"/>
        </w:rPr>
        <w:t xml:space="preserve"> земель </w:t>
      </w:r>
      <w:proofErr w:type="spellStart"/>
      <w:r w:rsidR="00E0503C" w:rsidRPr="00F1779A">
        <w:rPr>
          <w:lang w:val="uk-UA"/>
        </w:rPr>
        <w:t>сільскьогосподарського</w:t>
      </w:r>
      <w:proofErr w:type="spellEnd"/>
      <w:r w:rsidR="00E0503C" w:rsidRPr="00F1779A">
        <w:rPr>
          <w:lang w:val="uk-UA"/>
        </w:rPr>
        <w:t xml:space="preserve"> призначення, в результаті чого було виявлені земельні ділянки під </w:t>
      </w:r>
      <w:r w:rsidR="008E4EAD" w:rsidRPr="00F1779A">
        <w:rPr>
          <w:lang w:val="uk-UA"/>
        </w:rPr>
        <w:t>польовими</w:t>
      </w:r>
      <w:r w:rsidR="00E0503C" w:rsidRPr="00F1779A">
        <w:rPr>
          <w:lang w:val="uk-UA"/>
        </w:rPr>
        <w:t xml:space="preserve"> дорогами, які знаходяться в масивах орендованих земель</w:t>
      </w:r>
      <w:r w:rsidR="00BF15D7" w:rsidRPr="00F1779A">
        <w:rPr>
          <w:lang w:val="uk-UA"/>
        </w:rPr>
        <w:t xml:space="preserve"> фермерс</w:t>
      </w:r>
      <w:r w:rsidR="008E4EAD" w:rsidRPr="00F1779A">
        <w:rPr>
          <w:lang w:val="uk-UA"/>
        </w:rPr>
        <w:t>ь</w:t>
      </w:r>
      <w:r w:rsidR="00BF15D7" w:rsidRPr="00F1779A">
        <w:rPr>
          <w:lang w:val="uk-UA"/>
        </w:rPr>
        <w:t>ких господарств, а саме</w:t>
      </w:r>
      <w:r w:rsidR="00F1779A" w:rsidRPr="00F1779A">
        <w:rPr>
          <w:lang w:val="uk-UA"/>
        </w:rPr>
        <w:t>,</w:t>
      </w:r>
      <w:r w:rsidR="00BF15D7" w:rsidRPr="00F1779A">
        <w:rPr>
          <w:lang w:val="uk-UA"/>
        </w:rPr>
        <w:t xml:space="preserve"> 6 земельних ділянок загальною площею 137,6 га, які можуть бути передані фермерсь</w:t>
      </w:r>
      <w:r w:rsidR="002F38E7" w:rsidRPr="00F1779A">
        <w:rPr>
          <w:lang w:val="uk-UA"/>
        </w:rPr>
        <w:t xml:space="preserve">ким господарствам  без аукціонів на підставі договорів  оренди землі. </w:t>
      </w:r>
    </w:p>
    <w:p w14:paraId="77A6FBED" w14:textId="5D399F0D" w:rsidR="002F38E7" w:rsidRPr="00F1779A" w:rsidRDefault="002F38E7" w:rsidP="00A7625B">
      <w:pPr>
        <w:pStyle w:val="af1"/>
        <w:spacing w:before="0" w:beforeAutospacing="0" w:after="0" w:afterAutospacing="0"/>
        <w:ind w:firstLine="708"/>
        <w:jc w:val="both"/>
        <w:rPr>
          <w:lang w:val="uk-UA"/>
        </w:rPr>
      </w:pPr>
      <w:r w:rsidRPr="00F1779A">
        <w:rPr>
          <w:lang w:val="uk-UA"/>
        </w:rPr>
        <w:t>Також</w:t>
      </w:r>
      <w:r w:rsidR="008E4EAD" w:rsidRPr="00F1779A">
        <w:rPr>
          <w:lang w:val="uk-UA"/>
        </w:rPr>
        <w:t>, на виконання п.2 протокольного доручення засідання робочої групи з вивчення технічної документації із землеустрою щодо інвентаризації земель сільськогосподарського призначення колективної власності, а саме, земель, що належали на праві колективної власності на землю АСПЗТ «Південний Буг» в межах Костянтинівської селищної ради  та КСП «Бузьке» в межах Іванівської сільської ради Арбузинського району Миколаївської області від 16.10.2024 щодо збільшення ставок орендної плати за землі сільськогосподарського призначення,</w:t>
      </w:r>
      <w:r w:rsidRPr="00F1779A">
        <w:rPr>
          <w:lang w:val="uk-UA"/>
        </w:rPr>
        <w:t xml:space="preserve"> </w:t>
      </w:r>
      <w:r w:rsidR="00AC3A56" w:rsidRPr="00F1779A">
        <w:rPr>
          <w:lang w:val="uk-UA"/>
        </w:rPr>
        <w:t>управління</w:t>
      </w:r>
      <w:r w:rsidR="008E4EAD" w:rsidRPr="00F1779A">
        <w:rPr>
          <w:lang w:val="uk-UA"/>
        </w:rPr>
        <w:t>м</w:t>
      </w:r>
      <w:r w:rsidR="00AC3A56" w:rsidRPr="00F1779A">
        <w:rPr>
          <w:lang w:val="uk-UA"/>
        </w:rPr>
        <w:t xml:space="preserve"> економічного розвитку проаналізовано ст</w:t>
      </w:r>
      <w:r w:rsidR="008E4EAD" w:rsidRPr="00F1779A">
        <w:rPr>
          <w:lang w:val="uk-UA"/>
        </w:rPr>
        <w:t>а</w:t>
      </w:r>
      <w:r w:rsidR="00AC3A56" w:rsidRPr="00F1779A">
        <w:rPr>
          <w:lang w:val="uk-UA"/>
        </w:rPr>
        <w:t>вки орен</w:t>
      </w:r>
      <w:r w:rsidR="0004560A" w:rsidRPr="00F1779A">
        <w:rPr>
          <w:lang w:val="uk-UA"/>
        </w:rPr>
        <w:t>д</w:t>
      </w:r>
      <w:r w:rsidR="00AC3A56" w:rsidRPr="00F1779A">
        <w:rPr>
          <w:lang w:val="uk-UA"/>
        </w:rPr>
        <w:t>ної плати за землю сільськогосподарського призначення  в інших поряд розташованих громадах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5147"/>
        <w:gridCol w:w="2926"/>
      </w:tblGrid>
      <w:tr w:rsidR="00F1779A" w:rsidRPr="00F1779A" w14:paraId="7E8D2525" w14:textId="77777777" w:rsidTr="00B44273">
        <w:tc>
          <w:tcPr>
            <w:tcW w:w="704" w:type="dxa"/>
          </w:tcPr>
          <w:p w14:paraId="3F24EB5D" w14:textId="6F5DAF99" w:rsidR="00B44273" w:rsidRPr="00F1779A" w:rsidRDefault="008E4EAD" w:rsidP="00A7625B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F1779A">
              <w:rPr>
                <w:lang w:val="uk-UA"/>
              </w:rPr>
              <w:t>№ з/п</w:t>
            </w:r>
          </w:p>
        </w:tc>
        <w:tc>
          <w:tcPr>
            <w:tcW w:w="5147" w:type="dxa"/>
          </w:tcPr>
          <w:p w14:paraId="06661E96" w14:textId="0D918F9A" w:rsidR="00B44273" w:rsidRPr="00F1779A" w:rsidRDefault="0004560A" w:rsidP="00A7625B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F1779A">
              <w:rPr>
                <w:lang w:val="uk-UA"/>
              </w:rPr>
              <w:t xml:space="preserve">Назва громади </w:t>
            </w:r>
          </w:p>
        </w:tc>
        <w:tc>
          <w:tcPr>
            <w:tcW w:w="2926" w:type="dxa"/>
          </w:tcPr>
          <w:p w14:paraId="16B02521" w14:textId="5F848D84" w:rsidR="00B44273" w:rsidRPr="00F1779A" w:rsidRDefault="0004560A" w:rsidP="00A7625B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F1779A">
              <w:rPr>
                <w:lang w:val="uk-UA"/>
              </w:rPr>
              <w:t xml:space="preserve">Ставка орендної плати за землі сільськогосподарського призначення за кодами 01.01,01.02,01.03 </w:t>
            </w:r>
          </w:p>
        </w:tc>
      </w:tr>
      <w:tr w:rsidR="00F1779A" w:rsidRPr="00F1779A" w14:paraId="52F475D2" w14:textId="77777777" w:rsidTr="00B44273">
        <w:tc>
          <w:tcPr>
            <w:tcW w:w="704" w:type="dxa"/>
          </w:tcPr>
          <w:p w14:paraId="1EAA0AA6" w14:textId="78267E9C" w:rsidR="0004560A" w:rsidRPr="00F1779A" w:rsidRDefault="008E4EAD" w:rsidP="00A7625B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F1779A">
              <w:rPr>
                <w:lang w:val="uk-UA"/>
              </w:rPr>
              <w:t>1</w:t>
            </w:r>
          </w:p>
        </w:tc>
        <w:tc>
          <w:tcPr>
            <w:tcW w:w="5147" w:type="dxa"/>
          </w:tcPr>
          <w:p w14:paraId="7C6749B5" w14:textId="70CBBEBB" w:rsidR="0004560A" w:rsidRPr="00F1779A" w:rsidRDefault="0004560A" w:rsidP="00A7625B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F1779A">
              <w:rPr>
                <w:lang w:val="uk-UA"/>
              </w:rPr>
              <w:t>Южноукраїнська МТГ</w:t>
            </w:r>
          </w:p>
        </w:tc>
        <w:tc>
          <w:tcPr>
            <w:tcW w:w="2926" w:type="dxa"/>
          </w:tcPr>
          <w:p w14:paraId="2183A8EE" w14:textId="238240BA" w:rsidR="0004560A" w:rsidRPr="00F1779A" w:rsidRDefault="0004560A" w:rsidP="0004560A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F1779A">
              <w:rPr>
                <w:lang w:val="uk-UA"/>
              </w:rPr>
              <w:t>1% та 3%</w:t>
            </w:r>
          </w:p>
        </w:tc>
      </w:tr>
      <w:tr w:rsidR="00F1779A" w:rsidRPr="00F1779A" w14:paraId="579F3EF4" w14:textId="77777777" w:rsidTr="00B44273">
        <w:tc>
          <w:tcPr>
            <w:tcW w:w="704" w:type="dxa"/>
          </w:tcPr>
          <w:p w14:paraId="07D70B8F" w14:textId="77D41497" w:rsidR="00B44273" w:rsidRPr="00F1779A" w:rsidRDefault="008E4EAD" w:rsidP="00A7625B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F1779A">
              <w:rPr>
                <w:lang w:val="uk-UA"/>
              </w:rPr>
              <w:lastRenderedPageBreak/>
              <w:t>2</w:t>
            </w:r>
          </w:p>
        </w:tc>
        <w:tc>
          <w:tcPr>
            <w:tcW w:w="5147" w:type="dxa"/>
          </w:tcPr>
          <w:p w14:paraId="5FE31E07" w14:textId="428B285E" w:rsidR="00B44273" w:rsidRPr="00F1779A" w:rsidRDefault="00B44273" w:rsidP="00A7625B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F1779A">
              <w:rPr>
                <w:lang w:val="uk-UA"/>
              </w:rPr>
              <w:t>Доманівська</w:t>
            </w:r>
            <w:proofErr w:type="spellEnd"/>
            <w:r w:rsidRPr="00F1779A">
              <w:rPr>
                <w:lang w:val="uk-UA"/>
              </w:rPr>
              <w:t xml:space="preserve"> </w:t>
            </w:r>
            <w:r w:rsidR="0004560A" w:rsidRPr="00F1779A">
              <w:rPr>
                <w:lang w:val="uk-UA"/>
              </w:rPr>
              <w:t>ОТГ</w:t>
            </w:r>
          </w:p>
        </w:tc>
        <w:tc>
          <w:tcPr>
            <w:tcW w:w="2926" w:type="dxa"/>
          </w:tcPr>
          <w:p w14:paraId="2703CB69" w14:textId="2D9FB8A4" w:rsidR="00B44273" w:rsidRPr="00F1779A" w:rsidRDefault="00B44273" w:rsidP="0004560A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F1779A">
              <w:rPr>
                <w:lang w:val="uk-UA"/>
              </w:rPr>
              <w:t>5%</w:t>
            </w:r>
          </w:p>
        </w:tc>
      </w:tr>
      <w:tr w:rsidR="00F1779A" w:rsidRPr="00F1779A" w14:paraId="6562BE18" w14:textId="77777777" w:rsidTr="00B44273">
        <w:tc>
          <w:tcPr>
            <w:tcW w:w="704" w:type="dxa"/>
          </w:tcPr>
          <w:p w14:paraId="133EFF3E" w14:textId="1E26D0AE" w:rsidR="00B44273" w:rsidRPr="00F1779A" w:rsidRDefault="008E4EAD" w:rsidP="00A7625B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F1779A">
              <w:rPr>
                <w:lang w:val="uk-UA"/>
              </w:rPr>
              <w:t>3</w:t>
            </w:r>
          </w:p>
        </w:tc>
        <w:tc>
          <w:tcPr>
            <w:tcW w:w="5147" w:type="dxa"/>
          </w:tcPr>
          <w:p w14:paraId="72D2B6E0" w14:textId="5185E1EB" w:rsidR="00B44273" w:rsidRPr="00F1779A" w:rsidRDefault="0004560A" w:rsidP="00A7625B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F1779A">
              <w:rPr>
                <w:lang w:val="uk-UA"/>
              </w:rPr>
              <w:t>Первомайська МТГ</w:t>
            </w:r>
          </w:p>
        </w:tc>
        <w:tc>
          <w:tcPr>
            <w:tcW w:w="2926" w:type="dxa"/>
          </w:tcPr>
          <w:p w14:paraId="18BEA8E9" w14:textId="1B1AF757" w:rsidR="00B44273" w:rsidRPr="00F1779A" w:rsidRDefault="0004560A" w:rsidP="0004560A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F1779A">
              <w:rPr>
                <w:lang w:val="uk-UA"/>
              </w:rPr>
              <w:t>10%</w:t>
            </w:r>
          </w:p>
        </w:tc>
      </w:tr>
      <w:tr w:rsidR="00F1779A" w:rsidRPr="00F1779A" w14:paraId="1B219D16" w14:textId="77777777" w:rsidTr="00B44273">
        <w:tc>
          <w:tcPr>
            <w:tcW w:w="704" w:type="dxa"/>
          </w:tcPr>
          <w:p w14:paraId="18239B8D" w14:textId="5220655F" w:rsidR="00B44273" w:rsidRPr="00F1779A" w:rsidRDefault="008E4EAD" w:rsidP="00A7625B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F1779A">
              <w:rPr>
                <w:lang w:val="uk-UA"/>
              </w:rPr>
              <w:t>4</w:t>
            </w:r>
          </w:p>
        </w:tc>
        <w:tc>
          <w:tcPr>
            <w:tcW w:w="5147" w:type="dxa"/>
          </w:tcPr>
          <w:p w14:paraId="29133B3A" w14:textId="447AA76A" w:rsidR="00B44273" w:rsidRPr="00F1779A" w:rsidRDefault="008E4EAD" w:rsidP="00A7625B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F1779A">
              <w:rPr>
                <w:lang w:val="uk-UA"/>
              </w:rPr>
              <w:t>Вознесенська МТГ</w:t>
            </w:r>
          </w:p>
        </w:tc>
        <w:tc>
          <w:tcPr>
            <w:tcW w:w="2926" w:type="dxa"/>
          </w:tcPr>
          <w:p w14:paraId="61D3F317" w14:textId="2024F45F" w:rsidR="00B44273" w:rsidRPr="00F1779A" w:rsidRDefault="008E4EAD" w:rsidP="0004560A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F1779A">
              <w:rPr>
                <w:lang w:val="uk-UA"/>
              </w:rPr>
              <w:t>3%</w:t>
            </w:r>
          </w:p>
        </w:tc>
      </w:tr>
      <w:tr w:rsidR="00F1779A" w:rsidRPr="00F1779A" w14:paraId="1E65438F" w14:textId="77777777" w:rsidTr="00B44273">
        <w:tc>
          <w:tcPr>
            <w:tcW w:w="704" w:type="dxa"/>
          </w:tcPr>
          <w:p w14:paraId="52609089" w14:textId="6E05D4C7" w:rsidR="008E4EAD" w:rsidRPr="00F1779A" w:rsidRDefault="008E4EAD" w:rsidP="00A7625B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F1779A">
              <w:rPr>
                <w:lang w:val="uk-UA"/>
              </w:rPr>
              <w:t>5</w:t>
            </w:r>
          </w:p>
        </w:tc>
        <w:tc>
          <w:tcPr>
            <w:tcW w:w="5147" w:type="dxa"/>
          </w:tcPr>
          <w:p w14:paraId="5D95C816" w14:textId="785278CA" w:rsidR="008E4EAD" w:rsidRPr="00F1779A" w:rsidRDefault="008E4EAD" w:rsidP="00A7625B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F1779A">
              <w:rPr>
                <w:lang w:val="uk-UA"/>
              </w:rPr>
              <w:t>Арбузинська МТГ</w:t>
            </w:r>
          </w:p>
        </w:tc>
        <w:tc>
          <w:tcPr>
            <w:tcW w:w="2926" w:type="dxa"/>
          </w:tcPr>
          <w:p w14:paraId="5629D88C" w14:textId="104D1E9B" w:rsidR="008E4EAD" w:rsidRPr="00F1779A" w:rsidRDefault="008E4EAD" w:rsidP="0004560A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F1779A">
              <w:rPr>
                <w:lang w:val="uk-UA"/>
              </w:rPr>
              <w:t>10%</w:t>
            </w:r>
          </w:p>
        </w:tc>
      </w:tr>
      <w:tr w:rsidR="00F1779A" w:rsidRPr="00F1779A" w14:paraId="59F24C8B" w14:textId="77777777" w:rsidTr="00B44273">
        <w:tc>
          <w:tcPr>
            <w:tcW w:w="704" w:type="dxa"/>
          </w:tcPr>
          <w:p w14:paraId="421D4ED1" w14:textId="70C0C8B5" w:rsidR="008E4EAD" w:rsidRPr="00F1779A" w:rsidRDefault="008E4EAD" w:rsidP="00A7625B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F1779A">
              <w:rPr>
                <w:lang w:val="uk-UA"/>
              </w:rPr>
              <w:t>6</w:t>
            </w:r>
          </w:p>
        </w:tc>
        <w:tc>
          <w:tcPr>
            <w:tcW w:w="5147" w:type="dxa"/>
          </w:tcPr>
          <w:p w14:paraId="79658821" w14:textId="7038C9FE" w:rsidR="008E4EAD" w:rsidRPr="00F1779A" w:rsidRDefault="008E4EAD" w:rsidP="00A7625B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F1779A">
              <w:rPr>
                <w:lang w:val="uk-UA"/>
              </w:rPr>
              <w:t>Благодатненська</w:t>
            </w:r>
            <w:proofErr w:type="spellEnd"/>
            <w:r w:rsidRPr="00F1779A">
              <w:rPr>
                <w:lang w:val="uk-UA"/>
              </w:rPr>
              <w:t xml:space="preserve"> ТГ</w:t>
            </w:r>
          </w:p>
        </w:tc>
        <w:tc>
          <w:tcPr>
            <w:tcW w:w="2926" w:type="dxa"/>
          </w:tcPr>
          <w:p w14:paraId="472462E2" w14:textId="0C43F1E8" w:rsidR="008E4EAD" w:rsidRPr="00F1779A" w:rsidRDefault="008E4EAD" w:rsidP="0004560A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F1779A">
              <w:rPr>
                <w:lang w:val="uk-UA"/>
              </w:rPr>
              <w:t>5%</w:t>
            </w:r>
          </w:p>
        </w:tc>
      </w:tr>
      <w:tr w:rsidR="00F1779A" w:rsidRPr="00F1779A" w14:paraId="76BE48CB" w14:textId="77777777" w:rsidTr="00B44273">
        <w:tc>
          <w:tcPr>
            <w:tcW w:w="704" w:type="dxa"/>
          </w:tcPr>
          <w:p w14:paraId="5BC575FD" w14:textId="2EE0AFAE" w:rsidR="008E4EAD" w:rsidRPr="00F1779A" w:rsidRDefault="008E4EAD" w:rsidP="00A7625B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F1779A">
              <w:rPr>
                <w:lang w:val="uk-UA"/>
              </w:rPr>
              <w:t>7</w:t>
            </w:r>
          </w:p>
        </w:tc>
        <w:tc>
          <w:tcPr>
            <w:tcW w:w="5147" w:type="dxa"/>
          </w:tcPr>
          <w:p w14:paraId="414C4294" w14:textId="4DA89AA4" w:rsidR="008E4EAD" w:rsidRPr="00F1779A" w:rsidRDefault="008E4EAD" w:rsidP="00A7625B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F1779A">
              <w:rPr>
                <w:lang w:val="uk-UA"/>
              </w:rPr>
              <w:t>Олександрівська ТГ</w:t>
            </w:r>
          </w:p>
        </w:tc>
        <w:tc>
          <w:tcPr>
            <w:tcW w:w="2926" w:type="dxa"/>
          </w:tcPr>
          <w:p w14:paraId="25A2EF2D" w14:textId="60778C36" w:rsidR="008E4EAD" w:rsidRPr="00F1779A" w:rsidRDefault="008E4EAD" w:rsidP="0004560A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F1779A">
              <w:rPr>
                <w:lang w:val="uk-UA"/>
              </w:rPr>
              <w:t>5%</w:t>
            </w:r>
          </w:p>
        </w:tc>
      </w:tr>
      <w:tr w:rsidR="008E4EAD" w:rsidRPr="00F1779A" w14:paraId="5C8ED6EA" w14:textId="77777777" w:rsidTr="00B44273">
        <w:tc>
          <w:tcPr>
            <w:tcW w:w="704" w:type="dxa"/>
          </w:tcPr>
          <w:p w14:paraId="38D14447" w14:textId="7CC07DA6" w:rsidR="008E4EAD" w:rsidRPr="00F1779A" w:rsidRDefault="008E4EAD" w:rsidP="00A7625B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F1779A">
              <w:rPr>
                <w:lang w:val="uk-UA"/>
              </w:rPr>
              <w:t>8</w:t>
            </w:r>
          </w:p>
        </w:tc>
        <w:tc>
          <w:tcPr>
            <w:tcW w:w="5147" w:type="dxa"/>
          </w:tcPr>
          <w:p w14:paraId="4F35347B" w14:textId="49BAE5D3" w:rsidR="008E4EAD" w:rsidRPr="00F1779A" w:rsidRDefault="008E4EAD" w:rsidP="00A7625B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F1779A">
              <w:rPr>
                <w:lang w:val="uk-UA"/>
              </w:rPr>
              <w:t>Бузька ТГ</w:t>
            </w:r>
          </w:p>
        </w:tc>
        <w:tc>
          <w:tcPr>
            <w:tcW w:w="2926" w:type="dxa"/>
          </w:tcPr>
          <w:p w14:paraId="472B209C" w14:textId="4D75FD7D" w:rsidR="008E4EAD" w:rsidRPr="00F1779A" w:rsidRDefault="008E4EAD" w:rsidP="0004560A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F1779A">
              <w:rPr>
                <w:lang w:val="uk-UA"/>
              </w:rPr>
              <w:t>5%</w:t>
            </w:r>
          </w:p>
        </w:tc>
      </w:tr>
    </w:tbl>
    <w:p w14:paraId="1B3FFC13" w14:textId="00B632C2" w:rsidR="005F6F72" w:rsidRPr="00F1779A" w:rsidRDefault="005F6F72" w:rsidP="00A7625B">
      <w:pPr>
        <w:pStyle w:val="af1"/>
        <w:spacing w:before="0" w:beforeAutospacing="0" w:after="0" w:afterAutospacing="0"/>
        <w:ind w:firstLine="708"/>
        <w:jc w:val="both"/>
      </w:pPr>
    </w:p>
    <w:p w14:paraId="68C5E563" w14:textId="6DE268FC" w:rsidR="005F6F72" w:rsidRPr="00F1779A" w:rsidRDefault="0004560A" w:rsidP="00A7625B">
      <w:pPr>
        <w:pStyle w:val="af1"/>
        <w:spacing w:before="0" w:beforeAutospacing="0" w:after="0" w:afterAutospacing="0"/>
        <w:ind w:firstLine="708"/>
        <w:jc w:val="both"/>
        <w:rPr>
          <w:lang w:val="uk-UA"/>
        </w:rPr>
      </w:pPr>
      <w:r w:rsidRPr="00F1779A">
        <w:rPr>
          <w:lang w:val="uk-UA"/>
        </w:rPr>
        <w:t xml:space="preserve">За результатами моніторингу, було з’ясовано що в </w:t>
      </w:r>
      <w:proofErr w:type="spellStart"/>
      <w:r w:rsidRPr="00F1779A">
        <w:rPr>
          <w:lang w:val="uk-UA"/>
        </w:rPr>
        <w:t>Южноукраїнській</w:t>
      </w:r>
      <w:proofErr w:type="spellEnd"/>
      <w:r w:rsidRPr="00F1779A">
        <w:rPr>
          <w:lang w:val="uk-UA"/>
        </w:rPr>
        <w:t xml:space="preserve"> МТГ найнижчі ставки орендної плати за землі сільськогосподарського призначення</w:t>
      </w:r>
      <w:r w:rsidR="008E4EAD" w:rsidRPr="00F1779A">
        <w:rPr>
          <w:lang w:val="uk-UA"/>
        </w:rPr>
        <w:t xml:space="preserve">, при цьому на території  Південноукраїнська </w:t>
      </w:r>
      <w:r w:rsidR="00E010CD">
        <w:rPr>
          <w:lang w:val="uk-UA"/>
        </w:rPr>
        <w:t>-</w:t>
      </w:r>
      <w:r w:rsidR="008E4EAD" w:rsidRPr="00F1779A">
        <w:rPr>
          <w:lang w:val="uk-UA"/>
        </w:rPr>
        <w:t xml:space="preserve"> 1 %, на території </w:t>
      </w:r>
      <w:proofErr w:type="spellStart"/>
      <w:r w:rsidR="008E4EAD" w:rsidRPr="00F1779A">
        <w:rPr>
          <w:lang w:val="uk-UA"/>
        </w:rPr>
        <w:t>старостинських</w:t>
      </w:r>
      <w:proofErr w:type="spellEnd"/>
      <w:r w:rsidR="008E4EAD" w:rsidRPr="00F1779A">
        <w:rPr>
          <w:lang w:val="uk-UA"/>
        </w:rPr>
        <w:t xml:space="preserve"> округів -3%.</w:t>
      </w:r>
    </w:p>
    <w:p w14:paraId="48ADDC0C" w14:textId="544FD7AD" w:rsidR="00286305" w:rsidRPr="00F1779A" w:rsidRDefault="00286305" w:rsidP="00286305">
      <w:pPr>
        <w:pStyle w:val="af3"/>
        <w:ind w:firstLine="709"/>
        <w:jc w:val="both"/>
        <w:rPr>
          <w:rStyle w:val="11"/>
          <w:sz w:val="24"/>
          <w:szCs w:val="24"/>
        </w:rPr>
      </w:pPr>
      <w:r w:rsidRPr="00F1779A">
        <w:rPr>
          <w:rStyle w:val="11"/>
          <w:sz w:val="24"/>
          <w:szCs w:val="24"/>
        </w:rPr>
        <w:t>Кожен податок є важливою складовою доходів бюджету громади, оскільки забезпечує внесок у його наповнення. Згідно з бюджетним законодавством орендна плата за землю є одним з джерел надходжень загального фонду бюджету громади, за рахунок якого утримуються бюджетні установи, що забезпечують надання послуг населенню в галузях освіти, охорони здоров'я, соціального захисту, культури, фізичної культури та спорту. Також фінансуються соціально важливі цільові програми.</w:t>
      </w:r>
    </w:p>
    <w:p w14:paraId="50DFA2D5" w14:textId="3540EA0C" w:rsidR="00286305" w:rsidRPr="00F1779A" w:rsidRDefault="00286305" w:rsidP="00286305">
      <w:pPr>
        <w:pStyle w:val="af3"/>
        <w:ind w:firstLine="709"/>
        <w:jc w:val="both"/>
        <w:rPr>
          <w:b/>
          <w:sz w:val="24"/>
          <w:szCs w:val="24"/>
        </w:rPr>
      </w:pPr>
      <w:r w:rsidRPr="00F1779A">
        <w:rPr>
          <w:rStyle w:val="11"/>
          <w:sz w:val="24"/>
          <w:szCs w:val="24"/>
        </w:rPr>
        <w:t>Стабільність надходжень, що формують загальний фонд бюджету громади, дозволяє забезпечити безперебійну життєдіяльність громади в різних сферах, своєчасну виплату заробітної плати працівникам бюджетних установ та провести всі інші соціально важливі видатки, отримати всім мешканцям суспільні послуги в тій чи іншій сфері, якими опікується міська рада.</w:t>
      </w:r>
    </w:p>
    <w:p w14:paraId="0207F341" w14:textId="39F9B852" w:rsidR="00286305" w:rsidRPr="00F1779A" w:rsidRDefault="00286305" w:rsidP="008E4EAD">
      <w:pPr>
        <w:ind w:firstLine="709"/>
        <w:jc w:val="both"/>
        <w:rPr>
          <w:sz w:val="24"/>
          <w:szCs w:val="24"/>
          <w:lang w:val="uk-UA"/>
        </w:rPr>
      </w:pPr>
      <w:r w:rsidRPr="00F1779A">
        <w:rPr>
          <w:sz w:val="24"/>
          <w:szCs w:val="24"/>
          <w:lang w:val="uk-UA"/>
        </w:rPr>
        <w:t>Ухвалення рішення</w:t>
      </w:r>
      <w:r w:rsidRPr="00F1779A">
        <w:rPr>
          <w:sz w:val="28"/>
          <w:szCs w:val="28"/>
          <w:lang w:val="uk-UA"/>
        </w:rPr>
        <w:t xml:space="preserve"> </w:t>
      </w:r>
      <w:r w:rsidRPr="00F1779A">
        <w:rPr>
          <w:sz w:val="24"/>
          <w:szCs w:val="24"/>
          <w:lang w:val="uk-UA"/>
        </w:rPr>
        <w:t xml:space="preserve">Південноукраїнської міської ради «Про внесення змін до рішення  </w:t>
      </w:r>
      <w:proofErr w:type="spellStart"/>
      <w:r w:rsidRPr="00F1779A">
        <w:rPr>
          <w:sz w:val="24"/>
          <w:szCs w:val="24"/>
          <w:lang w:val="uk-UA"/>
        </w:rPr>
        <w:t>Южноукраїнської</w:t>
      </w:r>
      <w:proofErr w:type="spellEnd"/>
      <w:r w:rsidRPr="00F1779A">
        <w:rPr>
          <w:sz w:val="24"/>
          <w:szCs w:val="24"/>
          <w:lang w:val="uk-UA"/>
        </w:rPr>
        <w:t xml:space="preserve"> міської ради від 23.06.2021 № 498 «Про встановлення </w:t>
      </w:r>
      <w:r w:rsidRPr="00F1779A">
        <w:rPr>
          <w:sz w:val="24"/>
          <w:szCs w:val="24"/>
          <w:shd w:val="clear" w:color="auto" w:fill="FFFFFF"/>
          <w:lang w:val="uk-UA"/>
        </w:rPr>
        <w:t>ставок орендної плати за землю</w:t>
      </w:r>
      <w:r w:rsidRPr="00F1779A">
        <w:rPr>
          <w:sz w:val="24"/>
          <w:szCs w:val="24"/>
          <w:lang w:val="uk-UA"/>
        </w:rPr>
        <w:t xml:space="preserve"> на території </w:t>
      </w:r>
      <w:proofErr w:type="spellStart"/>
      <w:r w:rsidRPr="00F1779A">
        <w:rPr>
          <w:sz w:val="24"/>
          <w:szCs w:val="24"/>
          <w:lang w:val="uk-UA"/>
        </w:rPr>
        <w:t>Южноукраїнської</w:t>
      </w:r>
      <w:proofErr w:type="spellEnd"/>
      <w:r w:rsidRPr="00F1779A">
        <w:rPr>
          <w:sz w:val="24"/>
          <w:szCs w:val="24"/>
          <w:lang w:val="uk-UA"/>
        </w:rPr>
        <w:t xml:space="preserve"> міської територіальної громади», що набуде чинності з наступного бюджетного періоду – з 01 січня 2026 року, </w:t>
      </w:r>
      <w:proofErr w:type="spellStart"/>
      <w:r w:rsidR="008E4EAD" w:rsidRPr="00F1779A">
        <w:rPr>
          <w:sz w:val="24"/>
          <w:szCs w:val="24"/>
          <w:lang w:val="uk-UA"/>
        </w:rPr>
        <w:t>на</w:t>
      </w:r>
      <w:r w:rsidRPr="00F1779A">
        <w:rPr>
          <w:sz w:val="24"/>
          <w:szCs w:val="24"/>
          <w:lang w:val="uk-UA"/>
        </w:rPr>
        <w:t>дасть</w:t>
      </w:r>
      <w:proofErr w:type="spellEnd"/>
      <w:r w:rsidRPr="00F1779A">
        <w:rPr>
          <w:sz w:val="24"/>
          <w:szCs w:val="24"/>
          <w:lang w:val="uk-UA"/>
        </w:rPr>
        <w:t xml:space="preserve"> можливість здійснення контролю за додержанням правил розрахунку та сплати орендної плати за земельні ділянки</w:t>
      </w:r>
      <w:r w:rsidR="008E4EAD" w:rsidRPr="00F1779A">
        <w:rPr>
          <w:sz w:val="24"/>
          <w:szCs w:val="24"/>
          <w:lang w:val="uk-UA"/>
        </w:rPr>
        <w:t xml:space="preserve"> та дозволить </w:t>
      </w:r>
      <w:r w:rsidRPr="00F1779A">
        <w:rPr>
          <w:sz w:val="24"/>
          <w:szCs w:val="24"/>
          <w:lang w:val="uk-UA"/>
        </w:rPr>
        <w:t>збільшити</w:t>
      </w:r>
      <w:r w:rsidR="005A54B2" w:rsidRPr="00F1779A">
        <w:rPr>
          <w:sz w:val="24"/>
          <w:szCs w:val="24"/>
          <w:lang w:val="uk-UA"/>
        </w:rPr>
        <w:t xml:space="preserve"> прогнозовані </w:t>
      </w:r>
      <w:r w:rsidRPr="00F1779A">
        <w:rPr>
          <w:sz w:val="24"/>
          <w:szCs w:val="24"/>
          <w:lang w:val="uk-UA"/>
        </w:rPr>
        <w:t xml:space="preserve">надходження до бюджету громади на </w:t>
      </w:r>
      <w:r w:rsidR="008E4EAD" w:rsidRPr="00F1779A">
        <w:rPr>
          <w:sz w:val="24"/>
          <w:szCs w:val="24"/>
          <w:lang w:val="uk-UA"/>
        </w:rPr>
        <w:t>146,2</w:t>
      </w:r>
      <w:r w:rsidR="004238FF" w:rsidRPr="00F1779A">
        <w:rPr>
          <w:sz w:val="24"/>
          <w:szCs w:val="24"/>
          <w:lang w:val="uk-UA"/>
        </w:rPr>
        <w:t xml:space="preserve"> </w:t>
      </w:r>
      <w:proofErr w:type="spellStart"/>
      <w:r w:rsidR="00E010CD">
        <w:rPr>
          <w:sz w:val="24"/>
          <w:szCs w:val="24"/>
          <w:lang w:val="uk-UA"/>
        </w:rPr>
        <w:t>тис.грн</w:t>
      </w:r>
      <w:proofErr w:type="spellEnd"/>
      <w:r w:rsidR="00E010CD">
        <w:rPr>
          <w:sz w:val="24"/>
          <w:szCs w:val="24"/>
          <w:lang w:val="uk-UA"/>
        </w:rPr>
        <w:t>.</w:t>
      </w:r>
      <w:r w:rsidRPr="00F1779A">
        <w:rPr>
          <w:sz w:val="24"/>
          <w:szCs w:val="24"/>
          <w:lang w:val="uk-UA"/>
        </w:rPr>
        <w:t xml:space="preserve">,  що дасть змогу  спрямувати </w:t>
      </w:r>
      <w:r w:rsidR="005A54B2" w:rsidRPr="00F1779A">
        <w:rPr>
          <w:sz w:val="24"/>
          <w:szCs w:val="24"/>
          <w:lang w:val="uk-UA"/>
        </w:rPr>
        <w:t xml:space="preserve">додатково </w:t>
      </w:r>
      <w:r w:rsidRPr="00F1779A">
        <w:rPr>
          <w:sz w:val="24"/>
          <w:szCs w:val="24"/>
          <w:lang w:val="uk-UA"/>
        </w:rPr>
        <w:t xml:space="preserve">отримані кошти від сплати податку на вирішення соціальних проблем територіальної громади та покращення інфраструктури громади. </w:t>
      </w:r>
    </w:p>
    <w:p w14:paraId="68D43901" w14:textId="77777777" w:rsidR="00905778" w:rsidRDefault="00905778" w:rsidP="00C72442">
      <w:pPr>
        <w:pStyle w:val="af1"/>
        <w:spacing w:before="0" w:beforeAutospacing="0" w:after="0" w:afterAutospacing="0"/>
        <w:ind w:firstLine="708"/>
        <w:jc w:val="center"/>
        <w:rPr>
          <w:color w:val="FF0000"/>
          <w:shd w:val="clear" w:color="auto" w:fill="FFFFFF"/>
          <w:lang w:val="uk-UA"/>
        </w:rPr>
      </w:pPr>
      <w:bookmarkStart w:id="3" w:name="_Hlk164253623"/>
    </w:p>
    <w:tbl>
      <w:tblPr>
        <w:tblW w:w="8931" w:type="dxa"/>
        <w:tblLook w:val="04A0" w:firstRow="1" w:lastRow="0" w:firstColumn="1" w:lastColumn="0" w:noHBand="0" w:noVBand="1"/>
      </w:tblPr>
      <w:tblGrid>
        <w:gridCol w:w="3261"/>
        <w:gridCol w:w="876"/>
        <w:gridCol w:w="1451"/>
        <w:gridCol w:w="1236"/>
        <w:gridCol w:w="1236"/>
        <w:gridCol w:w="1236"/>
      </w:tblGrid>
      <w:tr w:rsidR="00C678B6" w:rsidRPr="00C678B6" w14:paraId="578A536A" w14:textId="77777777" w:rsidTr="004238FF">
        <w:trPr>
          <w:trHeight w:val="300"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7D670" w14:textId="46E2A8BA" w:rsidR="00C678B6" w:rsidRPr="00C678B6" w:rsidRDefault="00C678B6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color w:val="000000"/>
                <w:sz w:val="22"/>
                <w:szCs w:val="22"/>
                <w:lang w:val="uk-UA" w:eastAsia="uk-UA"/>
              </w:rPr>
              <w:t>Аналіз діючих ставок орендної плати за землю та пропозиції</w:t>
            </w:r>
          </w:p>
        </w:tc>
      </w:tr>
      <w:tr w:rsidR="004E52B6" w:rsidRPr="00C678B6" w14:paraId="48C19B86" w14:textId="77777777" w:rsidTr="004238FF">
        <w:trPr>
          <w:trHeight w:val="12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384A" w14:textId="77777777" w:rsidR="004E52B6" w:rsidRPr="00C678B6" w:rsidRDefault="004E52B6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color w:val="000000"/>
                <w:sz w:val="22"/>
                <w:szCs w:val="22"/>
                <w:lang w:val="uk-UA" w:eastAsia="uk-UA"/>
              </w:rPr>
              <w:t>Вид цільового призначення земельної ділянки</w:t>
            </w:r>
          </w:p>
          <w:p w14:paraId="70AEE358" w14:textId="4F9466D8" w:rsidR="004E52B6" w:rsidRPr="00C678B6" w:rsidRDefault="004E52B6" w:rsidP="00C678B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AB8" w14:textId="77777777" w:rsidR="004E52B6" w:rsidRPr="00C678B6" w:rsidRDefault="004E52B6" w:rsidP="00C678B6">
            <w:pPr>
              <w:overflowPunct/>
              <w:autoSpaceDE/>
              <w:autoSpaceDN/>
              <w:adjustRightInd/>
              <w:ind w:left="-99"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color w:val="000000"/>
                <w:sz w:val="22"/>
                <w:szCs w:val="22"/>
                <w:lang w:val="uk-UA" w:eastAsia="uk-UA"/>
              </w:rPr>
              <w:t>Площа, га</w:t>
            </w:r>
          </w:p>
          <w:p w14:paraId="00549F02" w14:textId="6878AADC" w:rsidR="004E52B6" w:rsidRPr="00C678B6" w:rsidRDefault="004E52B6" w:rsidP="00C678B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4B0E" w14:textId="77777777" w:rsidR="004E52B6" w:rsidRDefault="004E52B6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color w:val="000000"/>
                <w:sz w:val="22"/>
                <w:szCs w:val="22"/>
                <w:lang w:val="uk-UA" w:eastAsia="uk-UA"/>
              </w:rPr>
              <w:t xml:space="preserve">Нормативно-грошова </w:t>
            </w:r>
          </w:p>
          <w:p w14:paraId="1776069C" w14:textId="77777777" w:rsidR="004E52B6" w:rsidRPr="00C678B6" w:rsidRDefault="004E52B6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color w:val="000000"/>
                <w:sz w:val="22"/>
                <w:szCs w:val="22"/>
                <w:lang w:val="uk-UA" w:eastAsia="uk-UA"/>
              </w:rPr>
              <w:t>оцінка                      1 га</w:t>
            </w:r>
          </w:p>
          <w:p w14:paraId="4964C2E7" w14:textId="25E84C31" w:rsidR="004E52B6" w:rsidRPr="00C678B6" w:rsidRDefault="004E52B6" w:rsidP="00C678B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44747" w14:textId="77777777" w:rsidR="00BE5002" w:rsidRDefault="004E52B6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color w:val="000000"/>
                <w:sz w:val="22"/>
                <w:szCs w:val="22"/>
                <w:lang w:val="uk-UA" w:eastAsia="uk-UA"/>
              </w:rPr>
              <w:t>Надходження за рік</w:t>
            </w:r>
            <w:r w:rsidR="00BE5002">
              <w:rPr>
                <w:color w:val="000000"/>
                <w:sz w:val="22"/>
                <w:szCs w:val="22"/>
                <w:lang w:val="uk-UA" w:eastAsia="uk-UA"/>
              </w:rPr>
              <w:t xml:space="preserve">, </w:t>
            </w:r>
          </w:p>
          <w:p w14:paraId="3995F415" w14:textId="0E6CE906" w:rsidR="004E52B6" w:rsidRPr="00C678B6" w:rsidRDefault="00BE5002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грн.</w:t>
            </w:r>
          </w:p>
        </w:tc>
      </w:tr>
      <w:tr w:rsidR="004E52B6" w:rsidRPr="00C678B6" w14:paraId="324DEE98" w14:textId="77777777" w:rsidTr="004238FF">
        <w:trPr>
          <w:trHeight w:val="31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51F9" w14:textId="29959815" w:rsidR="004E52B6" w:rsidRPr="00C678B6" w:rsidRDefault="004E52B6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A5AF" w14:textId="574D3A79" w:rsidR="004E52B6" w:rsidRPr="00C678B6" w:rsidRDefault="004E52B6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F774" w14:textId="2160BE6C" w:rsidR="004E52B6" w:rsidRPr="00C678B6" w:rsidRDefault="004E52B6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DE8E" w14:textId="77777777" w:rsidR="004E52B6" w:rsidRPr="00C678B6" w:rsidRDefault="004E52B6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color w:val="000000"/>
                <w:sz w:val="22"/>
                <w:szCs w:val="22"/>
                <w:lang w:val="uk-UA" w:eastAsia="uk-UA"/>
              </w:rPr>
              <w:t>Діюча ставка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B705" w14:textId="77777777" w:rsidR="004E52B6" w:rsidRPr="00C678B6" w:rsidRDefault="004E52B6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color w:val="000000"/>
                <w:sz w:val="22"/>
                <w:szCs w:val="22"/>
                <w:lang w:val="uk-UA" w:eastAsia="uk-UA"/>
              </w:rPr>
              <w:t>Пропозиції</w:t>
            </w:r>
          </w:p>
        </w:tc>
      </w:tr>
      <w:tr w:rsidR="00C678B6" w:rsidRPr="00C678B6" w14:paraId="2CDFBBF4" w14:textId="77777777" w:rsidTr="004238FF">
        <w:trPr>
          <w:trHeight w:val="300"/>
        </w:trPr>
        <w:tc>
          <w:tcPr>
            <w:tcW w:w="8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70466" w14:textId="77777777" w:rsidR="00C678B6" w:rsidRPr="00C678B6" w:rsidRDefault="00C678B6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C678B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м.Південноураїнськ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AC52" w14:textId="77777777" w:rsidR="00C678B6" w:rsidRPr="00C678B6" w:rsidRDefault="00C678B6" w:rsidP="00C678B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C678B6" w:rsidRPr="00C678B6" w14:paraId="7930498B" w14:textId="77777777" w:rsidTr="004238F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4447" w14:textId="77777777" w:rsidR="00C678B6" w:rsidRPr="00C678B6" w:rsidRDefault="00C678B6" w:rsidP="00C678B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19F5" w14:textId="77777777" w:rsidR="00C678B6" w:rsidRPr="00C678B6" w:rsidRDefault="00C678B6" w:rsidP="00C678B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8E63" w14:textId="77777777" w:rsidR="00C678B6" w:rsidRPr="00C678B6" w:rsidRDefault="00C678B6" w:rsidP="00C678B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D699E" w14:textId="77777777" w:rsidR="00C678B6" w:rsidRPr="00C678B6" w:rsidRDefault="00C678B6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1%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9C3B0" w14:textId="77777777" w:rsidR="00C678B6" w:rsidRPr="00C678B6" w:rsidRDefault="00C678B6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5%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295B" w14:textId="77777777" w:rsidR="00C678B6" w:rsidRPr="00C678B6" w:rsidRDefault="00C678B6" w:rsidP="00BE50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12%</w:t>
            </w:r>
          </w:p>
        </w:tc>
      </w:tr>
      <w:tr w:rsidR="004238FF" w:rsidRPr="00C678B6" w14:paraId="7F9DEA2B" w14:textId="77777777" w:rsidTr="004238F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A530" w14:textId="03A8173A" w:rsidR="004238FF" w:rsidRDefault="004238FF" w:rsidP="004238F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color w:val="000000"/>
                <w:sz w:val="22"/>
                <w:szCs w:val="22"/>
                <w:lang w:val="uk-UA" w:eastAsia="uk-UA"/>
              </w:rPr>
              <w:t>01.01 Для введення товарного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C678B6">
              <w:rPr>
                <w:color w:val="000000"/>
                <w:sz w:val="22"/>
                <w:szCs w:val="22"/>
                <w:lang w:val="uk-UA" w:eastAsia="uk-UA"/>
              </w:rPr>
              <w:t>сільськогосподар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с</w:t>
            </w:r>
            <w:r w:rsidRPr="00C678B6">
              <w:rPr>
                <w:color w:val="000000"/>
                <w:sz w:val="22"/>
                <w:szCs w:val="22"/>
                <w:lang w:val="uk-UA" w:eastAsia="uk-UA"/>
              </w:rPr>
              <w:t>ького виробництва (вид угідь-рілля)</w:t>
            </w:r>
          </w:p>
          <w:p w14:paraId="6C24A2BF" w14:textId="77777777" w:rsidR="004238FF" w:rsidRDefault="004238FF" w:rsidP="004238F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01.02. Для введення фермерського господарства</w:t>
            </w:r>
          </w:p>
          <w:p w14:paraId="4C825042" w14:textId="017E065E" w:rsidR="004238FF" w:rsidRPr="00C678B6" w:rsidRDefault="004238FF" w:rsidP="004238F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01.03. Для введення особистого селянського господарства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A12" w14:textId="6FDD334D" w:rsidR="004238FF" w:rsidRPr="004238FF" w:rsidRDefault="004238FF" w:rsidP="004238F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4238FF">
              <w:rPr>
                <w:sz w:val="24"/>
                <w:szCs w:val="24"/>
              </w:rPr>
              <w:t>33,91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E310" w14:textId="4435E67B" w:rsidR="004238FF" w:rsidRPr="004238FF" w:rsidRDefault="004238FF" w:rsidP="004238F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4238FF">
              <w:rPr>
                <w:sz w:val="24"/>
                <w:szCs w:val="24"/>
              </w:rPr>
              <w:t>35578,19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C470" w14:textId="0AAFE27D" w:rsidR="004238FF" w:rsidRPr="004238FF" w:rsidRDefault="004238FF" w:rsidP="004238F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4238FF">
              <w:rPr>
                <w:sz w:val="24"/>
                <w:szCs w:val="24"/>
              </w:rPr>
              <w:t>12064,56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8DE8C" w14:textId="7BFA1CF8" w:rsidR="004238FF" w:rsidRPr="004238FF" w:rsidRDefault="004238FF" w:rsidP="004238F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4"/>
                <w:szCs w:val="24"/>
                <w:lang w:val="uk-UA" w:eastAsia="uk-UA"/>
              </w:rPr>
            </w:pPr>
            <w:r w:rsidRPr="004238FF">
              <w:rPr>
                <w:sz w:val="24"/>
                <w:szCs w:val="24"/>
              </w:rPr>
              <w:t>60322,82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5CE1" w14:textId="498CB65B" w:rsidR="004238FF" w:rsidRPr="004238FF" w:rsidRDefault="004238FF" w:rsidP="004238F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4238FF">
              <w:rPr>
                <w:sz w:val="24"/>
                <w:szCs w:val="24"/>
              </w:rPr>
              <w:t>144774,77</w:t>
            </w:r>
          </w:p>
        </w:tc>
      </w:tr>
      <w:tr w:rsidR="00C678B6" w:rsidRPr="00C678B6" w14:paraId="5D288AD8" w14:textId="77777777" w:rsidTr="004238FF">
        <w:trPr>
          <w:trHeight w:val="300"/>
        </w:trPr>
        <w:tc>
          <w:tcPr>
            <w:tcW w:w="80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69EE" w14:textId="77777777" w:rsidR="00C678B6" w:rsidRPr="00C678B6" w:rsidRDefault="00C678B6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Костянтинівський та Іванівський </w:t>
            </w:r>
            <w:proofErr w:type="spellStart"/>
            <w:r w:rsidRPr="00C678B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C678B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округ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C879" w14:textId="77777777" w:rsidR="00C678B6" w:rsidRPr="00C678B6" w:rsidRDefault="00C678B6" w:rsidP="00C678B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C678B6" w:rsidRPr="00C678B6" w14:paraId="776DA1BE" w14:textId="77777777" w:rsidTr="004238F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65D8" w14:textId="77777777" w:rsidR="00C678B6" w:rsidRPr="00C678B6" w:rsidRDefault="00C678B6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0675" w14:textId="77777777" w:rsidR="00C678B6" w:rsidRPr="00C678B6" w:rsidRDefault="00C678B6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7B11" w14:textId="77777777" w:rsidR="00C678B6" w:rsidRPr="00C678B6" w:rsidRDefault="00C678B6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F65E" w14:textId="77777777" w:rsidR="00C678B6" w:rsidRPr="00C678B6" w:rsidRDefault="00C678B6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3%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86104" w14:textId="77777777" w:rsidR="00C678B6" w:rsidRPr="00C678B6" w:rsidRDefault="00C678B6" w:rsidP="00C678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5%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D3BB" w14:textId="77777777" w:rsidR="00C678B6" w:rsidRPr="00C678B6" w:rsidRDefault="00C678B6" w:rsidP="00C678B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12%</w:t>
            </w:r>
          </w:p>
        </w:tc>
      </w:tr>
      <w:tr w:rsidR="00C678B6" w:rsidRPr="00C678B6" w14:paraId="30F3A82F" w14:textId="77777777" w:rsidTr="004238F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CECB" w14:textId="374C9E0A" w:rsidR="00C678B6" w:rsidRDefault="00C678B6" w:rsidP="00C678B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 w:rsidRPr="00C678B6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01.01 Для введення товарного</w:t>
            </w:r>
            <w:r w:rsidR="004238FF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C678B6">
              <w:rPr>
                <w:color w:val="000000"/>
                <w:sz w:val="22"/>
                <w:szCs w:val="22"/>
                <w:lang w:val="uk-UA" w:eastAsia="uk-UA"/>
              </w:rPr>
              <w:t>сільськогосподар</w:t>
            </w:r>
            <w:r w:rsidR="004238FF">
              <w:rPr>
                <w:color w:val="000000"/>
                <w:sz w:val="22"/>
                <w:szCs w:val="22"/>
                <w:lang w:val="uk-UA" w:eastAsia="uk-UA"/>
              </w:rPr>
              <w:t>с</w:t>
            </w:r>
            <w:r w:rsidRPr="00C678B6">
              <w:rPr>
                <w:color w:val="000000"/>
                <w:sz w:val="22"/>
                <w:szCs w:val="22"/>
                <w:lang w:val="uk-UA" w:eastAsia="uk-UA"/>
              </w:rPr>
              <w:t>ького виробництва (вид угідь-рілля)</w:t>
            </w:r>
          </w:p>
          <w:p w14:paraId="1579C7C5" w14:textId="77777777" w:rsidR="004E52B6" w:rsidRDefault="004E52B6" w:rsidP="004E52B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01.02. Для введення фермерського господарства</w:t>
            </w:r>
          </w:p>
          <w:p w14:paraId="43E2FD0B" w14:textId="7BF19725" w:rsidR="004E52B6" w:rsidRPr="00C678B6" w:rsidRDefault="004E52B6" w:rsidP="004E52B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01.03. Для введення особистого селянського господарства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751F" w14:textId="77777777" w:rsidR="00C678B6" w:rsidRPr="004238FF" w:rsidRDefault="00C678B6" w:rsidP="004E52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4238FF">
              <w:rPr>
                <w:color w:val="000000"/>
                <w:sz w:val="24"/>
                <w:szCs w:val="24"/>
                <w:lang w:val="uk-UA" w:eastAsia="uk-UA"/>
              </w:rPr>
              <w:t>137,6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1635" w14:textId="77777777" w:rsidR="00C678B6" w:rsidRPr="004238FF" w:rsidRDefault="00C678B6" w:rsidP="004E52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4238FF">
              <w:rPr>
                <w:color w:val="000000"/>
                <w:sz w:val="24"/>
                <w:szCs w:val="24"/>
                <w:lang w:val="uk-UA" w:eastAsia="uk-UA"/>
              </w:rPr>
              <w:t>35578,19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B11E" w14:textId="77777777" w:rsidR="00C678B6" w:rsidRPr="004238FF" w:rsidRDefault="00C678B6" w:rsidP="004E52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4238FF">
              <w:rPr>
                <w:color w:val="000000"/>
                <w:sz w:val="24"/>
                <w:szCs w:val="24"/>
                <w:lang w:val="uk-UA" w:eastAsia="uk-UA"/>
              </w:rPr>
              <w:t>146866,77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B98C7" w14:textId="77777777" w:rsidR="00C678B6" w:rsidRPr="004238FF" w:rsidRDefault="00C678B6" w:rsidP="004E52B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4238FF">
              <w:rPr>
                <w:sz w:val="24"/>
                <w:szCs w:val="24"/>
                <w:lang w:val="uk-UA" w:eastAsia="uk-UA"/>
              </w:rPr>
              <w:t>244777,95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CBB5" w14:textId="77777777" w:rsidR="00C678B6" w:rsidRPr="004238FF" w:rsidRDefault="00C678B6" w:rsidP="004E52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4238FF">
              <w:rPr>
                <w:color w:val="000000"/>
                <w:sz w:val="24"/>
                <w:szCs w:val="24"/>
                <w:lang w:val="uk-UA" w:eastAsia="uk-UA"/>
              </w:rPr>
              <w:t>587467,1</w:t>
            </w:r>
          </w:p>
        </w:tc>
      </w:tr>
      <w:tr w:rsidR="004238FF" w:rsidRPr="00C678B6" w14:paraId="150EB74E" w14:textId="77777777" w:rsidTr="004238FF">
        <w:trPr>
          <w:trHeight w:val="4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5AEC" w14:textId="17F0DEF4" w:rsidR="004238FF" w:rsidRPr="00627B4A" w:rsidRDefault="004238FF" w:rsidP="004238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bookmarkStart w:id="4" w:name="_Hlk196214082"/>
            <w:r w:rsidRPr="00627B4A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F09E" w14:textId="3285EBCD" w:rsidR="004238FF" w:rsidRPr="004238FF" w:rsidRDefault="004238FF" w:rsidP="004238F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4238FF">
              <w:rPr>
                <w:color w:val="000000"/>
                <w:sz w:val="24"/>
                <w:szCs w:val="24"/>
                <w:lang w:val="uk-UA" w:eastAsia="uk-UA"/>
              </w:rPr>
              <w:t>171,51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B1EA" w14:textId="19A438D7" w:rsidR="004238FF" w:rsidRPr="004238FF" w:rsidRDefault="004238FF" w:rsidP="004238F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5A04" w14:textId="6581EF24" w:rsidR="004238FF" w:rsidRPr="004238FF" w:rsidRDefault="004238FF" w:rsidP="004238F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4238FF">
              <w:rPr>
                <w:sz w:val="24"/>
                <w:szCs w:val="24"/>
              </w:rPr>
              <w:t>158931,33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71688" w14:textId="198D1E40" w:rsidR="004238FF" w:rsidRPr="004238FF" w:rsidRDefault="004238FF" w:rsidP="004238F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4238FF">
              <w:rPr>
                <w:sz w:val="24"/>
                <w:szCs w:val="24"/>
              </w:rPr>
              <w:t>305100,77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3965" w14:textId="1F6F6873" w:rsidR="004238FF" w:rsidRPr="004238FF" w:rsidRDefault="004238FF" w:rsidP="004238F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  <w:r w:rsidRPr="004238FF">
              <w:rPr>
                <w:sz w:val="24"/>
                <w:szCs w:val="24"/>
              </w:rPr>
              <w:t>732241,84</w:t>
            </w:r>
          </w:p>
        </w:tc>
      </w:tr>
      <w:bookmarkEnd w:id="3"/>
      <w:bookmarkEnd w:id="4"/>
    </w:tbl>
    <w:p w14:paraId="56E4C538" w14:textId="77777777" w:rsidR="00D83385" w:rsidRPr="00F24011" w:rsidRDefault="00D83385" w:rsidP="00183993">
      <w:pPr>
        <w:pStyle w:val="af1"/>
        <w:spacing w:before="0" w:beforeAutospacing="0" w:after="0" w:afterAutospacing="0"/>
        <w:ind w:firstLine="708"/>
        <w:jc w:val="both"/>
        <w:rPr>
          <w:color w:val="FF0000"/>
          <w:shd w:val="clear" w:color="auto" w:fill="FFFFFF"/>
          <w:lang w:val="uk-UA"/>
        </w:rPr>
      </w:pPr>
    </w:p>
    <w:p w14:paraId="1E127C51" w14:textId="23A56028" w:rsidR="00BD3708" w:rsidRPr="00BD3708" w:rsidRDefault="00BD3708" w:rsidP="00213CAC">
      <w:pPr>
        <w:ind w:firstLine="709"/>
        <w:jc w:val="both"/>
        <w:rPr>
          <w:sz w:val="24"/>
        </w:rPr>
      </w:pPr>
      <w:proofErr w:type="spellStart"/>
      <w:r w:rsidRPr="00BD3708">
        <w:rPr>
          <w:sz w:val="24"/>
        </w:rPr>
        <w:t>Основні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групи</w:t>
      </w:r>
      <w:proofErr w:type="spellEnd"/>
      <w:r w:rsidRPr="00BD3708">
        <w:rPr>
          <w:sz w:val="24"/>
        </w:rPr>
        <w:t xml:space="preserve"> (</w:t>
      </w:r>
      <w:proofErr w:type="spellStart"/>
      <w:r w:rsidRPr="00BD3708">
        <w:rPr>
          <w:sz w:val="24"/>
        </w:rPr>
        <w:t>підгрупи</w:t>
      </w:r>
      <w:proofErr w:type="spellEnd"/>
      <w:r w:rsidRPr="00BD3708">
        <w:rPr>
          <w:sz w:val="24"/>
        </w:rPr>
        <w:t xml:space="preserve">), на </w:t>
      </w:r>
      <w:proofErr w:type="spellStart"/>
      <w:r w:rsidRPr="00BD3708">
        <w:rPr>
          <w:sz w:val="24"/>
        </w:rPr>
        <w:t>які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впливає</w:t>
      </w:r>
      <w:proofErr w:type="spellEnd"/>
      <w:r w:rsidRPr="00BD3708">
        <w:rPr>
          <w:sz w:val="24"/>
        </w:rPr>
        <w:t xml:space="preserve"> проблема, яку </w:t>
      </w:r>
      <w:proofErr w:type="spellStart"/>
      <w:r w:rsidRPr="00BD3708">
        <w:rPr>
          <w:sz w:val="24"/>
        </w:rPr>
        <w:t>передбачається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розв’язати</w:t>
      </w:r>
      <w:proofErr w:type="spellEnd"/>
      <w:r w:rsidRPr="00BD3708">
        <w:rPr>
          <w:sz w:val="24"/>
        </w:rPr>
        <w:t xml:space="preserve"> шляхом державного </w:t>
      </w:r>
      <w:proofErr w:type="spellStart"/>
      <w:r w:rsidRPr="00BD3708">
        <w:rPr>
          <w:sz w:val="24"/>
        </w:rPr>
        <w:t>регулювання</w:t>
      </w:r>
      <w:proofErr w:type="spellEnd"/>
      <w:r w:rsidRPr="00BD3708">
        <w:rPr>
          <w:sz w:val="24"/>
        </w:rPr>
        <w:t xml:space="preserve"> – </w:t>
      </w:r>
      <w:proofErr w:type="spellStart"/>
      <w:r w:rsidRPr="00BD3708">
        <w:rPr>
          <w:sz w:val="24"/>
        </w:rPr>
        <w:t>прийняттям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цього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проєкту</w:t>
      </w:r>
      <w:proofErr w:type="spellEnd"/>
      <w:r w:rsidRPr="00BD3708">
        <w:rPr>
          <w:sz w:val="24"/>
        </w:rPr>
        <w:t xml:space="preserve"> регуляторного акта:</w:t>
      </w:r>
    </w:p>
    <w:p w14:paraId="4637E320" w14:textId="77777777" w:rsidR="00BD3708" w:rsidRPr="00BD3708" w:rsidRDefault="00BD3708" w:rsidP="00BD3708">
      <w:pPr>
        <w:jc w:val="center"/>
        <w:rPr>
          <w:b/>
          <w:i/>
          <w:color w:val="FF0000"/>
          <w:sz w:val="24"/>
        </w:rPr>
      </w:pPr>
    </w:p>
    <w:tbl>
      <w:tblPr>
        <w:tblW w:w="9065" w:type="dxa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6"/>
        <w:gridCol w:w="3919"/>
        <w:gridCol w:w="2790"/>
      </w:tblGrid>
      <w:tr w:rsidR="00BD3708" w:rsidRPr="00BD3708" w14:paraId="7C820464" w14:textId="77777777" w:rsidTr="00213CAC">
        <w:trPr>
          <w:trHeight w:val="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12933" w14:textId="77777777" w:rsidR="00BD3708" w:rsidRPr="00BD3708" w:rsidRDefault="00BD3708" w:rsidP="00BD3708">
            <w:proofErr w:type="spellStart"/>
            <w:r w:rsidRPr="00BD3708">
              <w:rPr>
                <w:b/>
                <w:i/>
                <w:sz w:val="24"/>
              </w:rPr>
              <w:t>Групи</w:t>
            </w:r>
            <w:proofErr w:type="spellEnd"/>
            <w:r w:rsidRPr="00BD3708">
              <w:rPr>
                <w:b/>
                <w:i/>
                <w:sz w:val="24"/>
              </w:rPr>
              <w:t xml:space="preserve"> (</w:t>
            </w:r>
            <w:proofErr w:type="spellStart"/>
            <w:r w:rsidRPr="00BD3708">
              <w:rPr>
                <w:b/>
                <w:i/>
                <w:sz w:val="24"/>
              </w:rPr>
              <w:t>підгрупи</w:t>
            </w:r>
            <w:proofErr w:type="spellEnd"/>
            <w:r w:rsidRPr="00BD3708">
              <w:rPr>
                <w:b/>
                <w:i/>
                <w:sz w:val="24"/>
              </w:rPr>
              <w:t>)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67CEB" w14:textId="77777777" w:rsidR="00BD3708" w:rsidRPr="00BD3708" w:rsidRDefault="00BD3708" w:rsidP="00BD3708">
            <w:pPr>
              <w:jc w:val="center"/>
            </w:pPr>
            <w:r w:rsidRPr="00BD3708">
              <w:rPr>
                <w:b/>
                <w:i/>
                <w:sz w:val="24"/>
              </w:rPr>
              <w:t>Так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312B8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b/>
                <w:i/>
                <w:sz w:val="24"/>
              </w:rPr>
              <w:t>Ні</w:t>
            </w:r>
            <w:proofErr w:type="spellEnd"/>
          </w:p>
        </w:tc>
      </w:tr>
      <w:tr w:rsidR="00BD3708" w:rsidRPr="00BD3708" w14:paraId="514F7AFC" w14:textId="77777777" w:rsidTr="00213CAC">
        <w:trPr>
          <w:trHeight w:val="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F7195" w14:textId="77777777" w:rsidR="00BD3708" w:rsidRPr="00BD3708" w:rsidRDefault="00BD3708" w:rsidP="00BD3708">
            <w:pPr>
              <w:jc w:val="both"/>
            </w:pPr>
            <w:proofErr w:type="spellStart"/>
            <w:r w:rsidRPr="00BD3708">
              <w:rPr>
                <w:sz w:val="24"/>
              </w:rPr>
              <w:t>Громадяни</w:t>
            </w:r>
            <w:proofErr w:type="spellEnd"/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52157" w14:textId="3C20E36D" w:rsidR="00BD3708" w:rsidRPr="00BD3708" w:rsidRDefault="005A54B2" w:rsidP="00BD3708">
            <w:pPr>
              <w:jc w:val="both"/>
              <w:rPr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Шляхом забезпечення умов для покращення рівня соціальної захищеності територіальної громади за рахунок здійснення прогнозованих надходжень до бюджету громади від сплати орендної плати</w:t>
            </w:r>
            <w:r>
              <w:rPr>
                <w:rStyle w:val="aff"/>
                <w:color w:val="000000" w:themeColor="text1"/>
                <w:sz w:val="24"/>
                <w:szCs w:val="24"/>
                <w:lang w:val="uk-UA" w:eastAsia="uk-UA"/>
              </w:rPr>
              <w:t>, що будуть спрямовані на фінансування соціально важливих цільових програм в галузях освіти, охорони здоров’я, соціального захисту, культури, спорту, житлово-комунального господарства тощо.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CF9FF" w14:textId="2457B905" w:rsidR="00BD3708" w:rsidRPr="005A54B2" w:rsidRDefault="005A54B2" w:rsidP="005A54B2">
            <w:pPr>
              <w:spacing w:line="247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D3708" w:rsidRPr="00BD3708" w14:paraId="7D5F6BBC" w14:textId="77777777" w:rsidTr="00213CAC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DFD18" w14:textId="77777777" w:rsidR="00BD3708" w:rsidRPr="00BD3708" w:rsidRDefault="00BD3708" w:rsidP="00BD3708">
            <w:pPr>
              <w:jc w:val="both"/>
              <w:rPr>
                <w:sz w:val="24"/>
              </w:rPr>
            </w:pPr>
            <w:r w:rsidRPr="00BD3708">
              <w:rPr>
                <w:sz w:val="24"/>
              </w:rPr>
              <w:t>Держава.</w:t>
            </w:r>
          </w:p>
          <w:p w14:paraId="0C5382F9" w14:textId="77777777" w:rsidR="00BD3708" w:rsidRPr="00BD3708" w:rsidRDefault="00BD3708" w:rsidP="00BD3708">
            <w:pPr>
              <w:jc w:val="both"/>
              <w:rPr>
                <w:sz w:val="24"/>
              </w:rPr>
            </w:pPr>
            <w:proofErr w:type="spellStart"/>
            <w:r w:rsidRPr="00BD3708">
              <w:rPr>
                <w:sz w:val="24"/>
              </w:rPr>
              <w:t>Органи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місцевого</w:t>
            </w:r>
            <w:proofErr w:type="spellEnd"/>
            <w:r w:rsidRPr="00BD3708">
              <w:rPr>
                <w:sz w:val="24"/>
              </w:rPr>
              <w:t xml:space="preserve"> </w:t>
            </w:r>
          </w:p>
          <w:p w14:paraId="7AD44AAB" w14:textId="77777777" w:rsidR="00BD3708" w:rsidRPr="00BD3708" w:rsidRDefault="00BD3708" w:rsidP="00BD3708">
            <w:pPr>
              <w:jc w:val="both"/>
              <w:rPr>
                <w:color w:val="FF0000"/>
              </w:rPr>
            </w:pPr>
            <w:proofErr w:type="spellStart"/>
            <w:r w:rsidRPr="00BD3708">
              <w:rPr>
                <w:sz w:val="24"/>
              </w:rPr>
              <w:t>самоврядування</w:t>
            </w:r>
            <w:proofErr w:type="spellEnd"/>
            <w:r w:rsidRPr="00BD3708">
              <w:rPr>
                <w:sz w:val="24"/>
              </w:rPr>
              <w:t xml:space="preserve">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FFC8E" w14:textId="5FCE3480" w:rsidR="005A54B2" w:rsidRDefault="005A54B2" w:rsidP="005A54B2">
            <w:pPr>
              <w:pStyle w:val="af3"/>
              <w:jc w:val="both"/>
              <w:rPr>
                <w:rStyle w:val="aff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Шляхом виконання вимог ПКУ в частині встановлення орендної плати за землю, що додатково збільшить  податкові надходження до бюджету громади</w:t>
            </w:r>
            <w:r>
              <w:rPr>
                <w:rStyle w:val="aff"/>
                <w:color w:val="000000" w:themeColor="text1"/>
                <w:sz w:val="24"/>
                <w:szCs w:val="24"/>
                <w:lang w:eastAsia="uk-UA"/>
              </w:rPr>
              <w:t>, які будуть спрямовані на фінансування соціально важливих сільських цільових програм в галузях освіти, охорони здоров’я, соціального захисту, культури, спорту, житлово-комунального господарства тощо.</w:t>
            </w:r>
          </w:p>
          <w:p w14:paraId="3D417583" w14:textId="6328A2EF" w:rsidR="00BD3708" w:rsidRPr="00BD3708" w:rsidRDefault="005A54B2" w:rsidP="005A54B2">
            <w:pPr>
              <w:ind w:left="71"/>
              <w:jc w:val="both"/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2. Шляхом надання права органам місцевого самоврядування встановлювати розміри ставок орендної плати за землю.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5F1F1" w14:textId="77777777" w:rsidR="00BD3708" w:rsidRPr="00BD3708" w:rsidRDefault="00BD3708" w:rsidP="00BD3708">
            <w:pPr>
              <w:spacing w:line="247" w:lineRule="auto"/>
              <w:jc w:val="center"/>
              <w:rPr>
                <w:color w:val="FF0000"/>
              </w:rPr>
            </w:pPr>
            <w:r w:rsidRPr="005A54B2">
              <w:rPr>
                <w:sz w:val="24"/>
              </w:rPr>
              <w:t>-</w:t>
            </w:r>
          </w:p>
        </w:tc>
      </w:tr>
      <w:tr w:rsidR="00BD3708" w:rsidRPr="00BD3708" w14:paraId="6BDB49A4" w14:textId="77777777" w:rsidTr="00213CAC">
        <w:trPr>
          <w:trHeight w:val="268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50C8C" w14:textId="77777777" w:rsidR="00BD3708" w:rsidRPr="00BD3708" w:rsidRDefault="00BD3708" w:rsidP="00BD3708">
            <w:pPr>
              <w:spacing w:line="240" w:lineRule="atLeast"/>
              <w:jc w:val="both"/>
              <w:rPr>
                <w:sz w:val="24"/>
              </w:rPr>
            </w:pPr>
            <w:proofErr w:type="spellStart"/>
            <w:r w:rsidRPr="00BD3708">
              <w:rPr>
                <w:sz w:val="24"/>
              </w:rPr>
              <w:t>Суб’єкти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господарювання</w:t>
            </w:r>
            <w:proofErr w:type="spellEnd"/>
            <w:r w:rsidRPr="00BD3708">
              <w:rPr>
                <w:sz w:val="24"/>
              </w:rPr>
              <w:t xml:space="preserve">, </w:t>
            </w:r>
          </w:p>
          <w:p w14:paraId="4CAF3D70" w14:textId="77777777" w:rsidR="00BD3708" w:rsidRPr="00BD3708" w:rsidRDefault="00BD3708" w:rsidP="00BD3708">
            <w:pPr>
              <w:spacing w:line="240" w:lineRule="atLeast"/>
              <w:rPr>
                <w:color w:val="FF0000"/>
              </w:rPr>
            </w:pPr>
            <w:r w:rsidRPr="00BD3708">
              <w:rPr>
                <w:sz w:val="24"/>
                <w:lang w:val="uk-UA"/>
              </w:rPr>
              <w:t xml:space="preserve">   </w:t>
            </w:r>
            <w:proofErr w:type="gramStart"/>
            <w:r w:rsidRPr="00BD3708">
              <w:rPr>
                <w:sz w:val="24"/>
              </w:rPr>
              <w:t>у  тому</w:t>
            </w:r>
            <w:proofErr w:type="gramEnd"/>
            <w:r w:rsidRPr="00BD3708">
              <w:rPr>
                <w:sz w:val="24"/>
              </w:rPr>
              <w:t xml:space="preserve">  </w:t>
            </w:r>
            <w:proofErr w:type="spellStart"/>
            <w:r w:rsidRPr="00BD3708">
              <w:rPr>
                <w:sz w:val="24"/>
              </w:rPr>
              <w:t>числі</w:t>
            </w:r>
            <w:proofErr w:type="spellEnd"/>
            <w:r w:rsidRPr="00BD3708">
              <w:rPr>
                <w:sz w:val="24"/>
              </w:rPr>
              <w:t xml:space="preserve">  </w:t>
            </w:r>
            <w:proofErr w:type="spellStart"/>
            <w:r w:rsidRPr="00BD3708">
              <w:rPr>
                <w:sz w:val="24"/>
              </w:rPr>
              <w:t>суб’єкти</w:t>
            </w:r>
            <w:proofErr w:type="spellEnd"/>
            <w:r w:rsidRPr="00BD3708">
              <w:rPr>
                <w:sz w:val="24"/>
              </w:rPr>
              <w:t xml:space="preserve">  малого  </w:t>
            </w:r>
            <w:proofErr w:type="spellStart"/>
            <w:r w:rsidRPr="00BD3708">
              <w:rPr>
                <w:sz w:val="24"/>
              </w:rPr>
              <w:t>підприємництва</w:t>
            </w:r>
            <w:proofErr w:type="spellEnd"/>
            <w:r w:rsidRPr="00BD3708">
              <w:rPr>
                <w:sz w:val="24"/>
              </w:rPr>
              <w:t xml:space="preserve"> 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4BEB6" w14:textId="2B4CB2BC" w:rsidR="00BD3708" w:rsidRPr="00BD3708" w:rsidRDefault="005A54B2" w:rsidP="00BD3708">
            <w:pPr>
              <w:rPr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Шляхом прогнозування фіскального навантаження з плати за землю для суб’єктів господарювання - платників орендної плати, які мають земельні ділянки у користуванні. Разом з тим, суб’єкти господарювання як члени територіальної громади розраховують на використання податкових надходжень до 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бюджету від орендної плати за земельні ділянки </w:t>
            </w:r>
            <w:r>
              <w:rPr>
                <w:rStyle w:val="aff"/>
                <w:color w:val="000000" w:themeColor="text1"/>
                <w:sz w:val="24"/>
                <w:szCs w:val="24"/>
                <w:lang w:val="uk-UA" w:eastAsia="uk-UA"/>
              </w:rPr>
              <w:t xml:space="preserve">на фінансування </w:t>
            </w:r>
            <w:r>
              <w:rPr>
                <w:rStyle w:val="aff"/>
                <w:color w:val="000000" w:themeColor="text1"/>
                <w:sz w:val="24"/>
                <w:szCs w:val="24"/>
                <w:lang w:val="uk-UA"/>
              </w:rPr>
              <w:t xml:space="preserve"> бюджетної сфери в галузях освіти, охорони здоров’я, культури, соціального захисту, спорту, житлово-комунального господарства тощо.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541D4" w14:textId="018A2913" w:rsidR="00BD3708" w:rsidRPr="00BD3708" w:rsidRDefault="005A54B2" w:rsidP="005A54B2">
            <w:pPr>
              <w:spacing w:line="247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</w:tr>
    </w:tbl>
    <w:p w14:paraId="56A4FA82" w14:textId="77777777" w:rsidR="00BD3708" w:rsidRPr="00BD3708" w:rsidRDefault="00BD3708" w:rsidP="00BD3708">
      <w:pPr>
        <w:ind w:left="23" w:right="23" w:firstLine="720"/>
        <w:jc w:val="both"/>
        <w:rPr>
          <w:color w:val="FF0000"/>
          <w:sz w:val="24"/>
          <w:shd w:val="clear" w:color="auto" w:fill="FFFFFF"/>
        </w:rPr>
      </w:pPr>
    </w:p>
    <w:p w14:paraId="122B36A7" w14:textId="6DEA9227" w:rsidR="00BD3708" w:rsidRPr="00BD3708" w:rsidRDefault="00BD3708" w:rsidP="00BD3708">
      <w:pPr>
        <w:ind w:left="23" w:right="23" w:firstLine="720"/>
        <w:jc w:val="both"/>
        <w:rPr>
          <w:sz w:val="24"/>
          <w:shd w:val="clear" w:color="auto" w:fill="FFFFFF"/>
        </w:rPr>
      </w:pPr>
      <w:proofErr w:type="spellStart"/>
      <w:r w:rsidRPr="00BD3708">
        <w:rPr>
          <w:sz w:val="24"/>
          <w:shd w:val="clear" w:color="auto" w:fill="FFFFFF"/>
        </w:rPr>
        <w:t>Крім</w:t>
      </w:r>
      <w:proofErr w:type="spellEnd"/>
      <w:r w:rsidRPr="00BD3708">
        <w:rPr>
          <w:sz w:val="24"/>
          <w:shd w:val="clear" w:color="auto" w:fill="FFFFFF"/>
        </w:rPr>
        <w:t xml:space="preserve"> того, </w:t>
      </w:r>
      <w:proofErr w:type="spellStart"/>
      <w:r w:rsidRPr="00BD3708">
        <w:rPr>
          <w:sz w:val="24"/>
          <w:shd w:val="clear" w:color="auto" w:fill="FFFFFF"/>
        </w:rPr>
        <w:t>вказана</w:t>
      </w:r>
      <w:proofErr w:type="spellEnd"/>
      <w:r w:rsidRPr="00BD3708">
        <w:rPr>
          <w:sz w:val="24"/>
          <w:shd w:val="clear" w:color="auto" w:fill="FFFFFF"/>
        </w:rPr>
        <w:t xml:space="preserve"> проблема </w:t>
      </w:r>
      <w:proofErr w:type="spellStart"/>
      <w:r w:rsidRPr="00BD3708">
        <w:rPr>
          <w:sz w:val="24"/>
          <w:shd w:val="clear" w:color="auto" w:fill="FFFFFF"/>
        </w:rPr>
        <w:t>справляє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вплив</w:t>
      </w:r>
      <w:proofErr w:type="spellEnd"/>
      <w:r w:rsidRPr="00BD3708">
        <w:rPr>
          <w:sz w:val="24"/>
          <w:shd w:val="clear" w:color="auto" w:fill="FFFFFF"/>
        </w:rPr>
        <w:t xml:space="preserve"> на </w:t>
      </w:r>
      <w:r w:rsidRPr="00BD3708">
        <w:rPr>
          <w:sz w:val="24"/>
          <w:shd w:val="clear" w:color="auto" w:fill="FFFFFF"/>
          <w:lang w:val="uk-UA"/>
        </w:rPr>
        <w:t>38,</w:t>
      </w:r>
      <w:r w:rsidR="00213CAC">
        <w:rPr>
          <w:sz w:val="24"/>
          <w:shd w:val="clear" w:color="auto" w:fill="FFFFFF"/>
          <w:lang w:val="uk-UA"/>
        </w:rPr>
        <w:t>6</w:t>
      </w:r>
      <w:r w:rsidRPr="00BD3708">
        <w:rPr>
          <w:sz w:val="24"/>
          <w:shd w:val="clear" w:color="auto" w:fill="FFFFFF"/>
        </w:rPr>
        <w:t xml:space="preserve"> тис.</w:t>
      </w:r>
      <w:r w:rsidRPr="00BD3708">
        <w:rPr>
          <w:sz w:val="24"/>
          <w:shd w:val="clear" w:color="auto" w:fill="FFFFFF"/>
          <w:lang w:val="uk-UA"/>
        </w:rPr>
        <w:t xml:space="preserve"> мешканців</w:t>
      </w:r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Южноукраїнської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міської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територіальної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громади</w:t>
      </w:r>
      <w:proofErr w:type="spellEnd"/>
      <w:r w:rsidRPr="00BD3708">
        <w:rPr>
          <w:sz w:val="24"/>
          <w:shd w:val="clear" w:color="auto" w:fill="FFFFFF"/>
        </w:rPr>
        <w:t xml:space="preserve">, </w:t>
      </w:r>
      <w:proofErr w:type="spellStart"/>
      <w:r w:rsidRPr="00BD3708">
        <w:rPr>
          <w:sz w:val="24"/>
          <w:shd w:val="clear" w:color="auto" w:fill="FFFFFF"/>
        </w:rPr>
        <w:t>які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розраховують</w:t>
      </w:r>
      <w:proofErr w:type="spellEnd"/>
      <w:r w:rsidRPr="00BD3708">
        <w:rPr>
          <w:sz w:val="24"/>
          <w:shd w:val="clear" w:color="auto" w:fill="FFFFFF"/>
        </w:rPr>
        <w:t xml:space="preserve"> на </w:t>
      </w:r>
      <w:proofErr w:type="spellStart"/>
      <w:r w:rsidRPr="00BD3708">
        <w:rPr>
          <w:sz w:val="24"/>
          <w:shd w:val="clear" w:color="auto" w:fill="FFFFFF"/>
        </w:rPr>
        <w:t>виконання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соціальних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програм</w:t>
      </w:r>
      <w:proofErr w:type="spellEnd"/>
      <w:r w:rsidRPr="00BD3708">
        <w:rPr>
          <w:sz w:val="24"/>
          <w:shd w:val="clear" w:color="auto" w:fill="FFFFFF"/>
        </w:rPr>
        <w:t xml:space="preserve">, </w:t>
      </w:r>
      <w:proofErr w:type="spellStart"/>
      <w:r w:rsidRPr="00BD3708">
        <w:rPr>
          <w:sz w:val="24"/>
          <w:shd w:val="clear" w:color="auto" w:fill="FFFFFF"/>
        </w:rPr>
        <w:t>що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фінансуються</w:t>
      </w:r>
      <w:proofErr w:type="spellEnd"/>
      <w:r w:rsidRPr="00BD3708">
        <w:rPr>
          <w:sz w:val="24"/>
          <w:shd w:val="clear" w:color="auto" w:fill="FFFFFF"/>
        </w:rPr>
        <w:t xml:space="preserve"> з бюджету </w:t>
      </w:r>
      <w:proofErr w:type="spellStart"/>
      <w:r w:rsidRPr="00BD3708">
        <w:rPr>
          <w:sz w:val="24"/>
          <w:shd w:val="clear" w:color="auto" w:fill="FFFFFF"/>
        </w:rPr>
        <w:t>громади</w:t>
      </w:r>
      <w:proofErr w:type="spellEnd"/>
      <w:r w:rsidRPr="00BD3708">
        <w:rPr>
          <w:sz w:val="24"/>
          <w:shd w:val="clear" w:color="auto" w:fill="FFFFFF"/>
        </w:rPr>
        <w:t>.</w:t>
      </w:r>
    </w:p>
    <w:p w14:paraId="1EDC6DF3" w14:textId="77777777" w:rsidR="00BD3708" w:rsidRPr="00BD3708" w:rsidRDefault="00BD3708" w:rsidP="00BD3708">
      <w:pPr>
        <w:ind w:left="23" w:right="23" w:firstLine="720"/>
        <w:jc w:val="both"/>
        <w:rPr>
          <w:sz w:val="24"/>
          <w:shd w:val="clear" w:color="auto" w:fill="FFFFFF"/>
        </w:rPr>
      </w:pPr>
      <w:proofErr w:type="spellStart"/>
      <w:r w:rsidRPr="00BD3708">
        <w:rPr>
          <w:sz w:val="24"/>
          <w:shd w:val="clear" w:color="auto" w:fill="FFFFFF"/>
        </w:rPr>
        <w:t>Питання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наповнення</w:t>
      </w:r>
      <w:proofErr w:type="spellEnd"/>
      <w:r w:rsidRPr="00BD3708">
        <w:rPr>
          <w:sz w:val="24"/>
          <w:shd w:val="clear" w:color="auto" w:fill="FFFFFF"/>
        </w:rPr>
        <w:t xml:space="preserve"> бюджету </w:t>
      </w:r>
      <w:proofErr w:type="spellStart"/>
      <w:r w:rsidRPr="00BD3708">
        <w:rPr>
          <w:sz w:val="24"/>
          <w:shd w:val="clear" w:color="auto" w:fill="FFFFFF"/>
        </w:rPr>
        <w:t>громади</w:t>
      </w:r>
      <w:proofErr w:type="spellEnd"/>
      <w:r w:rsidRPr="00BD3708">
        <w:rPr>
          <w:sz w:val="24"/>
          <w:shd w:val="clear" w:color="auto" w:fill="FFFFFF"/>
        </w:rPr>
        <w:t xml:space="preserve">, у тому </w:t>
      </w:r>
      <w:proofErr w:type="spellStart"/>
      <w:r w:rsidRPr="00BD3708">
        <w:rPr>
          <w:sz w:val="24"/>
          <w:shd w:val="clear" w:color="auto" w:fill="FFFFFF"/>
        </w:rPr>
        <w:t>числі</w:t>
      </w:r>
      <w:proofErr w:type="spellEnd"/>
      <w:r w:rsidRPr="00BD3708">
        <w:rPr>
          <w:sz w:val="24"/>
          <w:shd w:val="clear" w:color="auto" w:fill="FFFFFF"/>
        </w:rPr>
        <w:t xml:space="preserve"> через </w:t>
      </w:r>
      <w:r w:rsidRPr="00BD3708">
        <w:rPr>
          <w:sz w:val="24"/>
          <w:shd w:val="clear" w:color="auto" w:fill="FFFFFF"/>
          <w:lang w:val="uk-UA"/>
        </w:rPr>
        <w:t>в</w:t>
      </w:r>
      <w:proofErr w:type="spellStart"/>
      <w:r w:rsidRPr="00BD3708">
        <w:rPr>
          <w:sz w:val="24"/>
          <w:shd w:val="clear" w:color="auto" w:fill="FFFFFF"/>
        </w:rPr>
        <w:t>становлення</w:t>
      </w:r>
      <w:proofErr w:type="spellEnd"/>
      <w:r w:rsidRPr="00BD3708">
        <w:rPr>
          <w:sz w:val="24"/>
          <w:shd w:val="clear" w:color="auto" w:fill="FFFFFF"/>
        </w:rPr>
        <w:t xml:space="preserve"> ставок </w:t>
      </w:r>
      <w:r w:rsidRPr="00BD3708">
        <w:rPr>
          <w:sz w:val="24"/>
          <w:shd w:val="clear" w:color="auto" w:fill="FFFFFF"/>
          <w:lang w:val="uk-UA"/>
        </w:rPr>
        <w:t>орендної плати за землю</w:t>
      </w:r>
      <w:r w:rsidRPr="00BD3708">
        <w:rPr>
          <w:sz w:val="24"/>
          <w:shd w:val="clear" w:color="auto" w:fill="FFFFFF"/>
        </w:rPr>
        <w:t xml:space="preserve">, є сферою </w:t>
      </w:r>
      <w:proofErr w:type="spellStart"/>
      <w:r w:rsidRPr="00BD3708">
        <w:rPr>
          <w:sz w:val="24"/>
          <w:shd w:val="clear" w:color="auto" w:fill="FFFFFF"/>
        </w:rPr>
        <w:t>загальних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інтересів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суб’єктів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господарювання</w:t>
      </w:r>
      <w:proofErr w:type="spellEnd"/>
      <w:r w:rsidRPr="00BD3708">
        <w:rPr>
          <w:sz w:val="24"/>
          <w:shd w:val="clear" w:color="auto" w:fill="FFFFFF"/>
        </w:rPr>
        <w:t xml:space="preserve">, </w:t>
      </w:r>
      <w:proofErr w:type="spellStart"/>
      <w:r w:rsidRPr="00BD3708">
        <w:rPr>
          <w:sz w:val="24"/>
          <w:shd w:val="clear" w:color="auto" w:fill="FFFFFF"/>
        </w:rPr>
        <w:t>органів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місцевої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влади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r w:rsidRPr="00BD3708">
        <w:rPr>
          <w:sz w:val="24"/>
          <w:shd w:val="clear" w:color="auto" w:fill="FFFFFF"/>
          <w:lang w:val="uk-UA"/>
        </w:rPr>
        <w:t>та</w:t>
      </w:r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Южноукраїнської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міської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територіальної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громади</w:t>
      </w:r>
      <w:proofErr w:type="spellEnd"/>
      <w:r w:rsidRPr="00BD3708">
        <w:rPr>
          <w:sz w:val="24"/>
          <w:shd w:val="clear" w:color="auto" w:fill="FFFFFF"/>
        </w:rPr>
        <w:t>.</w:t>
      </w:r>
    </w:p>
    <w:p w14:paraId="0972CF7C" w14:textId="77777777" w:rsidR="00BD3708" w:rsidRPr="00BD3708" w:rsidRDefault="00BD3708" w:rsidP="00BD3708">
      <w:pPr>
        <w:ind w:left="23" w:right="23" w:firstLine="720"/>
        <w:jc w:val="both"/>
        <w:rPr>
          <w:sz w:val="24"/>
        </w:rPr>
      </w:pPr>
      <w:proofErr w:type="spellStart"/>
      <w:r w:rsidRPr="00BD3708">
        <w:rPr>
          <w:sz w:val="24"/>
          <w:shd w:val="clear" w:color="auto" w:fill="FFFFFF"/>
        </w:rPr>
        <w:t>Ринкові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механізми</w:t>
      </w:r>
      <w:proofErr w:type="spellEnd"/>
      <w:r w:rsidRPr="00BD3708">
        <w:rPr>
          <w:sz w:val="24"/>
          <w:shd w:val="clear" w:color="auto" w:fill="FFFFFF"/>
        </w:rPr>
        <w:t xml:space="preserve"> не </w:t>
      </w:r>
      <w:proofErr w:type="spellStart"/>
      <w:r w:rsidRPr="00BD3708">
        <w:rPr>
          <w:sz w:val="24"/>
          <w:shd w:val="clear" w:color="auto" w:fill="FFFFFF"/>
        </w:rPr>
        <w:t>можуть</w:t>
      </w:r>
      <w:proofErr w:type="spellEnd"/>
      <w:r w:rsidRPr="00BD3708">
        <w:rPr>
          <w:sz w:val="24"/>
          <w:shd w:val="clear" w:color="auto" w:fill="FFFFFF"/>
        </w:rPr>
        <w:t xml:space="preserve"> бути </w:t>
      </w:r>
      <w:proofErr w:type="spellStart"/>
      <w:r w:rsidRPr="00BD3708">
        <w:rPr>
          <w:sz w:val="24"/>
          <w:shd w:val="clear" w:color="auto" w:fill="FFFFFF"/>
        </w:rPr>
        <w:t>застосовані</w:t>
      </w:r>
      <w:proofErr w:type="spellEnd"/>
      <w:r w:rsidRPr="00BD3708">
        <w:rPr>
          <w:sz w:val="24"/>
          <w:shd w:val="clear" w:color="auto" w:fill="FFFFFF"/>
        </w:rPr>
        <w:t xml:space="preserve"> при </w:t>
      </w:r>
      <w:proofErr w:type="spellStart"/>
      <w:r w:rsidRPr="00BD3708">
        <w:rPr>
          <w:sz w:val="24"/>
          <w:shd w:val="clear" w:color="auto" w:fill="FFFFFF"/>
        </w:rPr>
        <w:t>адмініструванні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податків</w:t>
      </w:r>
      <w:proofErr w:type="spellEnd"/>
      <w:r w:rsidRPr="00BD3708">
        <w:rPr>
          <w:sz w:val="24"/>
          <w:shd w:val="clear" w:color="auto" w:fill="FFFFFF"/>
        </w:rPr>
        <w:t xml:space="preserve">. </w:t>
      </w:r>
      <w:proofErr w:type="spellStart"/>
      <w:r w:rsidRPr="00BD3708">
        <w:rPr>
          <w:sz w:val="24"/>
          <w:shd w:val="clear" w:color="auto" w:fill="FFFFFF"/>
        </w:rPr>
        <w:t>Доцільним</w:t>
      </w:r>
      <w:proofErr w:type="spellEnd"/>
      <w:r w:rsidRPr="00BD3708">
        <w:rPr>
          <w:sz w:val="24"/>
          <w:shd w:val="clear" w:color="auto" w:fill="FFFFFF"/>
        </w:rPr>
        <w:t xml:space="preserve"> є </w:t>
      </w:r>
      <w:proofErr w:type="spellStart"/>
      <w:r w:rsidRPr="00BD3708">
        <w:rPr>
          <w:sz w:val="24"/>
          <w:shd w:val="clear" w:color="auto" w:fill="FFFFFF"/>
        </w:rPr>
        <w:t>втручання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держави</w:t>
      </w:r>
      <w:proofErr w:type="spellEnd"/>
      <w:r w:rsidRPr="00BD3708">
        <w:rPr>
          <w:sz w:val="24"/>
          <w:shd w:val="clear" w:color="auto" w:fill="FFFFFF"/>
        </w:rPr>
        <w:t xml:space="preserve"> шляхом </w:t>
      </w:r>
      <w:proofErr w:type="spellStart"/>
      <w:r w:rsidRPr="00BD3708">
        <w:rPr>
          <w:sz w:val="24"/>
          <w:shd w:val="clear" w:color="auto" w:fill="FFFFFF"/>
        </w:rPr>
        <w:t>делегування</w:t>
      </w:r>
      <w:proofErr w:type="spellEnd"/>
      <w:r w:rsidRPr="00BD3708">
        <w:rPr>
          <w:sz w:val="24"/>
          <w:shd w:val="clear" w:color="auto" w:fill="FFFFFF"/>
        </w:rPr>
        <w:t xml:space="preserve"> органам </w:t>
      </w:r>
      <w:proofErr w:type="spellStart"/>
      <w:r w:rsidRPr="00BD3708">
        <w:rPr>
          <w:sz w:val="24"/>
          <w:shd w:val="clear" w:color="auto" w:fill="FFFFFF"/>
        </w:rPr>
        <w:t>місцевого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самоврядування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повноважень</w:t>
      </w:r>
      <w:proofErr w:type="spellEnd"/>
      <w:r w:rsidRPr="00BD3708">
        <w:rPr>
          <w:sz w:val="24"/>
          <w:shd w:val="clear" w:color="auto" w:fill="FFFFFF"/>
        </w:rPr>
        <w:t xml:space="preserve"> з </w:t>
      </w:r>
      <w:proofErr w:type="spellStart"/>
      <w:r w:rsidRPr="00BD3708">
        <w:rPr>
          <w:sz w:val="24"/>
          <w:shd w:val="clear" w:color="auto" w:fill="FFFFFF"/>
        </w:rPr>
        <w:t>установлення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r w:rsidRPr="00BD3708">
        <w:rPr>
          <w:sz w:val="24"/>
        </w:rPr>
        <w:t xml:space="preserve">ставок земельного </w:t>
      </w:r>
      <w:proofErr w:type="spellStart"/>
      <w:r w:rsidRPr="00BD3708">
        <w:rPr>
          <w:sz w:val="24"/>
        </w:rPr>
        <w:t>податку</w:t>
      </w:r>
      <w:proofErr w:type="spellEnd"/>
      <w:r w:rsidRPr="00BD3708">
        <w:rPr>
          <w:sz w:val="24"/>
        </w:rPr>
        <w:t xml:space="preserve"> на </w:t>
      </w:r>
      <w:proofErr w:type="spellStart"/>
      <w:r w:rsidRPr="00BD3708">
        <w:rPr>
          <w:sz w:val="24"/>
        </w:rPr>
        <w:t>території</w:t>
      </w:r>
      <w:proofErr w:type="spellEnd"/>
      <w:r w:rsidRPr="00BD3708">
        <w:rPr>
          <w:sz w:val="28"/>
        </w:rPr>
        <w:t xml:space="preserve"> </w:t>
      </w:r>
      <w:proofErr w:type="spellStart"/>
      <w:r w:rsidRPr="00BD3708">
        <w:rPr>
          <w:sz w:val="24"/>
        </w:rPr>
        <w:t>Южноукраїнської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міської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територіальної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громади</w:t>
      </w:r>
      <w:proofErr w:type="spellEnd"/>
      <w:r w:rsidRPr="00BD3708">
        <w:rPr>
          <w:sz w:val="24"/>
        </w:rPr>
        <w:t xml:space="preserve"> та </w:t>
      </w:r>
      <w:proofErr w:type="spellStart"/>
      <w:r w:rsidRPr="00BD3708">
        <w:rPr>
          <w:sz w:val="24"/>
        </w:rPr>
        <w:t>надання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обґрунтованих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додаткових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пільг</w:t>
      </w:r>
      <w:proofErr w:type="spellEnd"/>
      <w:r w:rsidRPr="00BD3708">
        <w:rPr>
          <w:sz w:val="24"/>
        </w:rPr>
        <w:t xml:space="preserve"> з </w:t>
      </w:r>
      <w:proofErr w:type="spellStart"/>
      <w:r w:rsidRPr="00BD3708">
        <w:rPr>
          <w:sz w:val="24"/>
        </w:rPr>
        <w:t>його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сплати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певним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категоріям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власників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земельних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ділянок</w:t>
      </w:r>
      <w:proofErr w:type="spellEnd"/>
      <w:r w:rsidRPr="00BD3708">
        <w:rPr>
          <w:sz w:val="24"/>
        </w:rPr>
        <w:t xml:space="preserve">, як </w:t>
      </w:r>
      <w:proofErr w:type="spellStart"/>
      <w:r w:rsidRPr="00BD3708">
        <w:rPr>
          <w:sz w:val="24"/>
        </w:rPr>
        <w:t>це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визначено</w:t>
      </w:r>
      <w:proofErr w:type="spellEnd"/>
      <w:r w:rsidRPr="00BD3708">
        <w:rPr>
          <w:sz w:val="24"/>
        </w:rPr>
        <w:t xml:space="preserve"> ПКУ. </w:t>
      </w:r>
      <w:proofErr w:type="spellStart"/>
      <w:r w:rsidRPr="00BD3708">
        <w:rPr>
          <w:sz w:val="24"/>
        </w:rPr>
        <w:t>Отже</w:t>
      </w:r>
      <w:proofErr w:type="spellEnd"/>
      <w:r w:rsidRPr="00BD3708">
        <w:rPr>
          <w:sz w:val="24"/>
        </w:rPr>
        <w:t xml:space="preserve">, </w:t>
      </w:r>
      <w:proofErr w:type="spellStart"/>
      <w:r w:rsidRPr="00BD3708">
        <w:rPr>
          <w:sz w:val="24"/>
        </w:rPr>
        <w:t>встановлення</w:t>
      </w:r>
      <w:proofErr w:type="spellEnd"/>
      <w:r w:rsidRPr="00BD3708">
        <w:rPr>
          <w:sz w:val="24"/>
        </w:rPr>
        <w:t xml:space="preserve"> ставок </w:t>
      </w:r>
      <w:r w:rsidRPr="00BD3708">
        <w:rPr>
          <w:sz w:val="24"/>
          <w:lang w:val="uk-UA"/>
        </w:rPr>
        <w:t>орендної плати за землю</w:t>
      </w:r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можливе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лише</w:t>
      </w:r>
      <w:proofErr w:type="spellEnd"/>
      <w:r w:rsidRPr="00BD3708">
        <w:rPr>
          <w:sz w:val="24"/>
        </w:rPr>
        <w:t xml:space="preserve"> шляхом </w:t>
      </w:r>
      <w:proofErr w:type="spellStart"/>
      <w:r w:rsidRPr="00BD3708">
        <w:rPr>
          <w:sz w:val="24"/>
        </w:rPr>
        <w:t>ухвалення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відповідного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рішення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міської</w:t>
      </w:r>
      <w:proofErr w:type="spellEnd"/>
      <w:r w:rsidRPr="00BD3708">
        <w:rPr>
          <w:sz w:val="24"/>
        </w:rPr>
        <w:t xml:space="preserve"> ради.</w:t>
      </w:r>
    </w:p>
    <w:p w14:paraId="148E711C" w14:textId="77777777" w:rsidR="00BD3708" w:rsidRPr="00BD3708" w:rsidRDefault="00BD3708" w:rsidP="00BD3708">
      <w:pPr>
        <w:jc w:val="both"/>
        <w:rPr>
          <w:sz w:val="24"/>
        </w:rPr>
      </w:pPr>
      <w:r w:rsidRPr="00BD3708">
        <w:rPr>
          <w:sz w:val="24"/>
        </w:rPr>
        <w:tab/>
        <w:t xml:space="preserve"> </w:t>
      </w:r>
    </w:p>
    <w:p w14:paraId="37960754" w14:textId="2D606A38" w:rsidR="00BD3708" w:rsidRPr="00BD3708" w:rsidRDefault="007A2C34" w:rsidP="00BD3708">
      <w:pPr>
        <w:jc w:val="center"/>
        <w:rPr>
          <w:sz w:val="24"/>
        </w:rPr>
      </w:pPr>
      <w:r>
        <w:rPr>
          <w:b/>
          <w:sz w:val="24"/>
          <w:lang w:val="en-US"/>
        </w:rPr>
        <w:t>II</w:t>
      </w:r>
      <w:r w:rsidR="00BD3708" w:rsidRPr="00BD3708">
        <w:rPr>
          <w:b/>
          <w:sz w:val="24"/>
        </w:rPr>
        <w:t xml:space="preserve">. </w:t>
      </w:r>
      <w:proofErr w:type="spellStart"/>
      <w:r w:rsidR="00BD3708" w:rsidRPr="00BD3708">
        <w:rPr>
          <w:b/>
          <w:sz w:val="24"/>
        </w:rPr>
        <w:t>Визначення</w:t>
      </w:r>
      <w:proofErr w:type="spellEnd"/>
      <w:r w:rsidR="00BD3708" w:rsidRPr="00BD3708">
        <w:rPr>
          <w:b/>
          <w:sz w:val="24"/>
        </w:rPr>
        <w:t xml:space="preserve"> </w:t>
      </w:r>
      <w:proofErr w:type="spellStart"/>
      <w:r w:rsidR="00BD3708" w:rsidRPr="00BD3708">
        <w:rPr>
          <w:b/>
          <w:sz w:val="24"/>
        </w:rPr>
        <w:t>цілей</w:t>
      </w:r>
      <w:proofErr w:type="spellEnd"/>
      <w:r w:rsidR="00BD3708" w:rsidRPr="00BD3708">
        <w:rPr>
          <w:b/>
          <w:sz w:val="24"/>
        </w:rPr>
        <w:t xml:space="preserve"> державного </w:t>
      </w:r>
      <w:proofErr w:type="spellStart"/>
      <w:r w:rsidR="00BD3708" w:rsidRPr="00BD3708">
        <w:rPr>
          <w:b/>
          <w:sz w:val="24"/>
        </w:rPr>
        <w:t>регулювання</w:t>
      </w:r>
      <w:proofErr w:type="spellEnd"/>
      <w:r w:rsidR="00BD3708" w:rsidRPr="00BD3708">
        <w:rPr>
          <w:b/>
          <w:sz w:val="24"/>
        </w:rPr>
        <w:t>:</w:t>
      </w:r>
    </w:p>
    <w:p w14:paraId="11A3F849" w14:textId="77777777" w:rsidR="00BD3708" w:rsidRPr="00BD3708" w:rsidRDefault="00BD3708" w:rsidP="00BD3708">
      <w:pPr>
        <w:ind w:left="23" w:right="23" w:firstLine="697"/>
        <w:jc w:val="both"/>
        <w:rPr>
          <w:color w:val="FF0000"/>
          <w:sz w:val="24"/>
          <w:shd w:val="clear" w:color="auto" w:fill="FFFFFF"/>
        </w:rPr>
      </w:pPr>
    </w:p>
    <w:p w14:paraId="0DE740C2" w14:textId="77777777" w:rsidR="00264FB9" w:rsidRPr="004238FF" w:rsidRDefault="00264FB9" w:rsidP="00264FB9">
      <w:pPr>
        <w:ind w:left="23" w:right="23" w:firstLine="697"/>
        <w:jc w:val="both"/>
        <w:rPr>
          <w:sz w:val="24"/>
          <w:szCs w:val="24"/>
          <w:shd w:val="clear" w:color="auto" w:fill="FFFFFF"/>
        </w:rPr>
      </w:pPr>
      <w:proofErr w:type="spellStart"/>
      <w:r w:rsidRPr="004238FF">
        <w:rPr>
          <w:sz w:val="24"/>
          <w:szCs w:val="24"/>
          <w:shd w:val="clear" w:color="auto" w:fill="FFFFFF"/>
        </w:rPr>
        <w:t>Проєкт</w:t>
      </w:r>
      <w:proofErr w:type="spellEnd"/>
      <w:r w:rsidRPr="004238F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238FF">
        <w:rPr>
          <w:sz w:val="24"/>
          <w:szCs w:val="24"/>
          <w:shd w:val="clear" w:color="auto" w:fill="FFFFFF"/>
        </w:rPr>
        <w:t>рішення</w:t>
      </w:r>
      <w:proofErr w:type="spellEnd"/>
      <w:r w:rsidRPr="004238F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238FF">
        <w:rPr>
          <w:sz w:val="24"/>
          <w:szCs w:val="24"/>
          <w:shd w:val="clear" w:color="auto" w:fill="FFFFFF"/>
        </w:rPr>
        <w:t>Южноукраїнської</w:t>
      </w:r>
      <w:proofErr w:type="spellEnd"/>
      <w:r w:rsidRPr="004238F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238FF">
        <w:rPr>
          <w:sz w:val="24"/>
          <w:szCs w:val="24"/>
          <w:shd w:val="clear" w:color="auto" w:fill="FFFFFF"/>
        </w:rPr>
        <w:t>міської</w:t>
      </w:r>
      <w:proofErr w:type="spellEnd"/>
      <w:r w:rsidRPr="004238FF">
        <w:rPr>
          <w:sz w:val="24"/>
          <w:szCs w:val="24"/>
          <w:shd w:val="clear" w:color="auto" w:fill="FFFFFF"/>
        </w:rPr>
        <w:t xml:space="preserve"> ради </w:t>
      </w:r>
      <w:proofErr w:type="spellStart"/>
      <w:r w:rsidRPr="004238FF">
        <w:rPr>
          <w:sz w:val="24"/>
          <w:szCs w:val="24"/>
          <w:shd w:val="clear" w:color="auto" w:fill="FFFFFF"/>
        </w:rPr>
        <w:t>спрямований</w:t>
      </w:r>
      <w:proofErr w:type="spellEnd"/>
      <w:r w:rsidRPr="004238FF">
        <w:rPr>
          <w:sz w:val="24"/>
          <w:szCs w:val="24"/>
          <w:shd w:val="clear" w:color="auto" w:fill="FFFFFF"/>
        </w:rPr>
        <w:t xml:space="preserve"> на </w:t>
      </w:r>
      <w:proofErr w:type="spellStart"/>
      <w:r w:rsidRPr="004238FF">
        <w:rPr>
          <w:sz w:val="24"/>
          <w:szCs w:val="24"/>
          <w:shd w:val="clear" w:color="auto" w:fill="FFFFFF"/>
        </w:rPr>
        <w:t>розв’язання</w:t>
      </w:r>
      <w:proofErr w:type="spellEnd"/>
      <w:r w:rsidRPr="004238F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238FF">
        <w:rPr>
          <w:sz w:val="24"/>
          <w:szCs w:val="24"/>
          <w:shd w:val="clear" w:color="auto" w:fill="FFFFFF"/>
        </w:rPr>
        <w:t>завдання</w:t>
      </w:r>
      <w:proofErr w:type="spellEnd"/>
      <w:r w:rsidRPr="004238FF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4238FF">
        <w:rPr>
          <w:sz w:val="24"/>
          <w:szCs w:val="24"/>
          <w:shd w:val="clear" w:color="auto" w:fill="FFFFFF"/>
        </w:rPr>
        <w:t>визначеного</w:t>
      </w:r>
      <w:proofErr w:type="spellEnd"/>
      <w:r w:rsidRPr="004238FF">
        <w:rPr>
          <w:sz w:val="24"/>
          <w:szCs w:val="24"/>
          <w:shd w:val="clear" w:color="auto" w:fill="FFFFFF"/>
        </w:rPr>
        <w:t xml:space="preserve"> в </w:t>
      </w:r>
      <w:proofErr w:type="spellStart"/>
      <w:r w:rsidRPr="004238FF">
        <w:rPr>
          <w:sz w:val="24"/>
          <w:szCs w:val="24"/>
          <w:shd w:val="clear" w:color="auto" w:fill="FFFFFF"/>
        </w:rPr>
        <w:t>попередньому</w:t>
      </w:r>
      <w:proofErr w:type="spellEnd"/>
      <w:r w:rsidRPr="004238F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238FF">
        <w:rPr>
          <w:sz w:val="24"/>
          <w:szCs w:val="24"/>
          <w:shd w:val="clear" w:color="auto" w:fill="FFFFFF"/>
        </w:rPr>
        <w:t>розділі</w:t>
      </w:r>
      <w:proofErr w:type="spellEnd"/>
      <w:r w:rsidRPr="004238F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238FF">
        <w:rPr>
          <w:sz w:val="24"/>
          <w:szCs w:val="24"/>
          <w:shd w:val="clear" w:color="auto" w:fill="FFFFFF"/>
        </w:rPr>
        <w:t>аналізу</w:t>
      </w:r>
      <w:proofErr w:type="spellEnd"/>
      <w:r w:rsidRPr="004238FF">
        <w:rPr>
          <w:sz w:val="24"/>
          <w:szCs w:val="24"/>
          <w:shd w:val="clear" w:color="auto" w:fill="FFFFFF"/>
        </w:rPr>
        <w:t xml:space="preserve"> регуляторного </w:t>
      </w:r>
      <w:proofErr w:type="spellStart"/>
      <w:r w:rsidRPr="004238FF">
        <w:rPr>
          <w:sz w:val="24"/>
          <w:szCs w:val="24"/>
          <w:shd w:val="clear" w:color="auto" w:fill="FFFFFF"/>
        </w:rPr>
        <w:t>впливу</w:t>
      </w:r>
      <w:proofErr w:type="spellEnd"/>
      <w:r w:rsidRPr="004238FF">
        <w:rPr>
          <w:sz w:val="24"/>
          <w:szCs w:val="24"/>
          <w:shd w:val="clear" w:color="auto" w:fill="FFFFFF"/>
        </w:rPr>
        <w:t xml:space="preserve">. </w:t>
      </w:r>
    </w:p>
    <w:p w14:paraId="7BAC0B1E" w14:textId="589BBC86" w:rsidR="00264FB9" w:rsidRPr="00BD3708" w:rsidRDefault="00264FB9" w:rsidP="00E010CD">
      <w:pPr>
        <w:ind w:right="-1" w:firstLine="23"/>
        <w:jc w:val="both"/>
        <w:rPr>
          <w:color w:val="FF0000"/>
          <w:sz w:val="24"/>
          <w:shd w:val="clear" w:color="auto" w:fill="FFFFFF"/>
          <w:lang w:val="uk-UA"/>
        </w:rPr>
      </w:pPr>
      <w:proofErr w:type="spellStart"/>
      <w:r w:rsidRPr="004238FF">
        <w:rPr>
          <w:sz w:val="24"/>
          <w:szCs w:val="24"/>
          <w:shd w:val="clear" w:color="auto" w:fill="FFFFFF"/>
        </w:rPr>
        <w:t>Цілями</w:t>
      </w:r>
      <w:proofErr w:type="spellEnd"/>
      <w:r w:rsidRPr="004238FF">
        <w:rPr>
          <w:sz w:val="24"/>
          <w:szCs w:val="24"/>
          <w:shd w:val="clear" w:color="auto" w:fill="FFFFFF"/>
        </w:rPr>
        <w:t xml:space="preserve"> державного </w:t>
      </w:r>
      <w:proofErr w:type="spellStart"/>
      <w:r w:rsidRPr="004238FF">
        <w:rPr>
          <w:sz w:val="24"/>
          <w:szCs w:val="24"/>
          <w:shd w:val="clear" w:color="auto" w:fill="FFFFFF"/>
        </w:rPr>
        <w:t>регулювання</w:t>
      </w:r>
      <w:proofErr w:type="spellEnd"/>
      <w:r w:rsidRPr="004238FF">
        <w:rPr>
          <w:sz w:val="24"/>
          <w:szCs w:val="24"/>
          <w:shd w:val="clear" w:color="auto" w:fill="FFFFFF"/>
        </w:rPr>
        <w:t xml:space="preserve"> є </w:t>
      </w:r>
      <w:r w:rsidRPr="004238FF">
        <w:rPr>
          <w:sz w:val="24"/>
          <w:szCs w:val="24"/>
          <w:shd w:val="clear" w:color="auto" w:fill="FFFFFF"/>
          <w:lang w:val="uk-UA"/>
        </w:rPr>
        <w:t xml:space="preserve">внесення змін в рішення </w:t>
      </w:r>
      <w:hyperlink r:id="rId8" w:history="1">
        <w:r w:rsidRPr="004238FF">
          <w:rPr>
            <w:sz w:val="24"/>
            <w:szCs w:val="24"/>
            <w:lang w:val="uk-UA"/>
          </w:rPr>
          <w:t xml:space="preserve"> </w:t>
        </w:r>
        <w:proofErr w:type="spellStart"/>
        <w:r w:rsidRPr="004238FF">
          <w:rPr>
            <w:sz w:val="24"/>
            <w:szCs w:val="24"/>
            <w:lang w:val="uk-UA"/>
          </w:rPr>
          <w:t>Южноукраїнської</w:t>
        </w:r>
        <w:proofErr w:type="spellEnd"/>
        <w:r w:rsidRPr="004238FF">
          <w:rPr>
            <w:sz w:val="24"/>
            <w:szCs w:val="24"/>
            <w:lang w:val="uk-UA"/>
          </w:rPr>
          <w:t xml:space="preserve"> міської ради</w:t>
        </w:r>
      </w:hyperlink>
      <w:r w:rsidRPr="004238FF">
        <w:rPr>
          <w:sz w:val="24"/>
          <w:szCs w:val="24"/>
        </w:rPr>
        <w:t> </w:t>
      </w:r>
      <w:r w:rsidRPr="004238FF">
        <w:rPr>
          <w:i/>
          <w:iCs/>
          <w:sz w:val="24"/>
          <w:szCs w:val="24"/>
        </w:rPr>
        <w:t> </w:t>
      </w:r>
      <w:r w:rsidRPr="004238FF">
        <w:rPr>
          <w:sz w:val="24"/>
          <w:szCs w:val="24"/>
          <w:lang w:val="uk-UA"/>
        </w:rPr>
        <w:t xml:space="preserve"> від 23.06.2021 №498 «Про встановлення  </w:t>
      </w:r>
      <w:r w:rsidRPr="004238FF">
        <w:rPr>
          <w:sz w:val="24"/>
          <w:szCs w:val="24"/>
          <w:shd w:val="clear" w:color="auto" w:fill="FFFFFF"/>
          <w:lang w:val="uk-UA"/>
        </w:rPr>
        <w:t>ставок орендної плати за землю</w:t>
      </w:r>
      <w:r w:rsidRPr="004238FF">
        <w:rPr>
          <w:sz w:val="24"/>
          <w:szCs w:val="24"/>
          <w:lang w:val="uk-UA"/>
        </w:rPr>
        <w:t xml:space="preserve"> на території </w:t>
      </w:r>
      <w:proofErr w:type="spellStart"/>
      <w:r w:rsidRPr="004238FF">
        <w:rPr>
          <w:sz w:val="24"/>
          <w:szCs w:val="24"/>
          <w:lang w:val="uk-UA"/>
        </w:rPr>
        <w:t>Южноукраїнської</w:t>
      </w:r>
      <w:proofErr w:type="spellEnd"/>
      <w:r w:rsidRPr="004238FF">
        <w:rPr>
          <w:sz w:val="24"/>
          <w:szCs w:val="24"/>
          <w:lang w:val="uk-UA"/>
        </w:rPr>
        <w:t xml:space="preserve"> міської територіальної громади»</w:t>
      </w:r>
      <w:r w:rsidRPr="004238FF">
        <w:rPr>
          <w:sz w:val="24"/>
          <w:szCs w:val="24"/>
          <w:shd w:val="clear" w:color="auto" w:fill="FFFFFF"/>
          <w:lang w:val="uk-UA"/>
        </w:rPr>
        <w:t xml:space="preserve">, відповідно до вимог ПКУ, </w:t>
      </w:r>
      <w:r w:rsidR="009F7950">
        <w:rPr>
          <w:sz w:val="24"/>
          <w:szCs w:val="24"/>
          <w:shd w:val="clear" w:color="auto" w:fill="FFFFFF"/>
          <w:lang w:val="uk-UA"/>
        </w:rPr>
        <w:t xml:space="preserve">збільшення надходжень до </w:t>
      </w:r>
      <w:r w:rsidRPr="004238FF">
        <w:rPr>
          <w:sz w:val="24"/>
          <w:szCs w:val="24"/>
          <w:shd w:val="clear" w:color="auto" w:fill="FFFFFF"/>
          <w:lang w:val="uk-UA"/>
        </w:rPr>
        <w:t xml:space="preserve">бюджету громади  </w:t>
      </w:r>
      <w:r w:rsidR="009F7950">
        <w:rPr>
          <w:sz w:val="24"/>
          <w:szCs w:val="24"/>
          <w:shd w:val="clear" w:color="auto" w:fill="FFFFFF"/>
          <w:lang w:val="uk-UA"/>
        </w:rPr>
        <w:t>на 146,2 тис.</w:t>
      </w:r>
      <w:r w:rsidR="004238FF">
        <w:rPr>
          <w:sz w:val="24"/>
          <w:szCs w:val="24"/>
          <w:lang w:val="uk-UA"/>
        </w:rPr>
        <w:t xml:space="preserve"> </w:t>
      </w:r>
      <w:r w:rsidR="00E35A14" w:rsidRPr="004238FF">
        <w:rPr>
          <w:color w:val="000000"/>
          <w:sz w:val="24"/>
          <w:szCs w:val="24"/>
          <w:lang w:val="uk-UA" w:eastAsia="uk-UA"/>
        </w:rPr>
        <w:t>гр</w:t>
      </w:r>
      <w:r w:rsidR="00BE5002">
        <w:rPr>
          <w:color w:val="000000"/>
          <w:sz w:val="24"/>
          <w:szCs w:val="24"/>
          <w:lang w:val="uk-UA" w:eastAsia="uk-UA"/>
        </w:rPr>
        <w:t>н.</w:t>
      </w:r>
      <w:r w:rsidR="00E35A14" w:rsidRPr="004238FF">
        <w:rPr>
          <w:color w:val="000000"/>
          <w:sz w:val="24"/>
          <w:szCs w:val="24"/>
          <w:lang w:val="uk-UA" w:eastAsia="uk-UA"/>
        </w:rPr>
        <w:t>,</w:t>
      </w:r>
      <w:r w:rsidRPr="00BD3708">
        <w:rPr>
          <w:sz w:val="24"/>
          <w:shd w:val="clear" w:color="auto" w:fill="FFFFFF"/>
          <w:lang w:val="uk-UA"/>
        </w:rPr>
        <w:t xml:space="preserve"> забезпечення виконання </w:t>
      </w:r>
      <w:r w:rsidR="009F7950">
        <w:rPr>
          <w:sz w:val="24"/>
          <w:shd w:val="clear" w:color="auto" w:fill="FFFFFF"/>
          <w:lang w:val="uk-UA"/>
        </w:rPr>
        <w:t xml:space="preserve">місцевих </w:t>
      </w:r>
      <w:r w:rsidRPr="00BD3708">
        <w:rPr>
          <w:sz w:val="24"/>
          <w:shd w:val="clear" w:color="auto" w:fill="FFFFFF"/>
          <w:lang w:val="uk-UA"/>
        </w:rPr>
        <w:t>програм</w:t>
      </w:r>
      <w:r w:rsidR="009F7950">
        <w:rPr>
          <w:sz w:val="24"/>
          <w:shd w:val="clear" w:color="auto" w:fill="FFFFFF"/>
          <w:lang w:val="uk-UA"/>
        </w:rPr>
        <w:t>.</w:t>
      </w:r>
      <w:r w:rsidRPr="00BD3708">
        <w:rPr>
          <w:sz w:val="24"/>
          <w:shd w:val="clear" w:color="auto" w:fill="FFFFFF"/>
          <w:lang w:val="uk-UA"/>
        </w:rPr>
        <w:t xml:space="preserve">  </w:t>
      </w:r>
    </w:p>
    <w:p w14:paraId="27BA81B9" w14:textId="77777777" w:rsidR="00264FB9" w:rsidRPr="00E207F4" w:rsidRDefault="00264FB9" w:rsidP="00264FB9">
      <w:pPr>
        <w:pStyle w:val="af3"/>
        <w:ind w:firstLine="709"/>
        <w:jc w:val="both"/>
        <w:rPr>
          <w:rStyle w:val="11"/>
          <w:color w:val="000000" w:themeColor="text1"/>
          <w:sz w:val="24"/>
          <w:szCs w:val="24"/>
          <w:lang w:eastAsia="uk-UA"/>
        </w:rPr>
      </w:pPr>
      <w:r w:rsidRPr="00E207F4">
        <w:rPr>
          <w:rStyle w:val="11"/>
          <w:color w:val="000000" w:themeColor="text1"/>
          <w:sz w:val="24"/>
          <w:szCs w:val="24"/>
          <w:lang w:eastAsia="uk-UA"/>
        </w:rPr>
        <w:t>Індикаторами досягнення цілей регулювання та зменшення масштабів проблеми є:</w:t>
      </w:r>
    </w:p>
    <w:p w14:paraId="390F51B3" w14:textId="0111C89C" w:rsidR="00264FB9" w:rsidRDefault="00264FB9" w:rsidP="00264FB9">
      <w:pPr>
        <w:pStyle w:val="af3"/>
        <w:ind w:firstLine="709"/>
        <w:jc w:val="both"/>
        <w:rPr>
          <w:rStyle w:val="11"/>
          <w:color w:val="000000" w:themeColor="text1"/>
          <w:sz w:val="24"/>
          <w:szCs w:val="24"/>
          <w:lang w:eastAsia="uk-UA"/>
        </w:rPr>
      </w:pPr>
      <w:r w:rsidRPr="00E207F4">
        <w:rPr>
          <w:rStyle w:val="11"/>
          <w:color w:val="000000" w:themeColor="text1"/>
          <w:sz w:val="24"/>
          <w:szCs w:val="24"/>
          <w:lang w:eastAsia="uk-UA"/>
        </w:rPr>
        <w:t xml:space="preserve">- кількісні: </w:t>
      </w:r>
      <w:r w:rsidRPr="00E207F4">
        <w:rPr>
          <w:color w:val="000000" w:themeColor="text1"/>
          <w:sz w:val="24"/>
          <w:szCs w:val="24"/>
        </w:rPr>
        <w:t xml:space="preserve">надходження орендної плати за земельні ділянки до доходної частини бюджету громади (надходження </w:t>
      </w:r>
      <w:r w:rsidR="009F7950">
        <w:rPr>
          <w:color w:val="000000" w:themeColor="text1"/>
          <w:sz w:val="24"/>
          <w:szCs w:val="24"/>
        </w:rPr>
        <w:t>виходячи з діючих ставок орендної плати</w:t>
      </w:r>
      <w:r w:rsidRPr="00E207F4">
        <w:rPr>
          <w:color w:val="000000" w:themeColor="text1"/>
          <w:sz w:val="24"/>
          <w:szCs w:val="24"/>
        </w:rPr>
        <w:t xml:space="preserve">– </w:t>
      </w:r>
      <w:r w:rsidR="0046411F" w:rsidRPr="0046411F">
        <w:rPr>
          <w:color w:val="000000" w:themeColor="text1"/>
          <w:sz w:val="24"/>
          <w:szCs w:val="24"/>
        </w:rPr>
        <w:t>158</w:t>
      </w:r>
      <w:r w:rsidR="0046411F">
        <w:rPr>
          <w:color w:val="000000" w:themeColor="text1"/>
          <w:sz w:val="24"/>
          <w:szCs w:val="24"/>
        </w:rPr>
        <w:t xml:space="preserve"> </w:t>
      </w:r>
      <w:r w:rsidR="0046411F" w:rsidRPr="0046411F">
        <w:rPr>
          <w:color w:val="000000" w:themeColor="text1"/>
          <w:sz w:val="24"/>
          <w:szCs w:val="24"/>
        </w:rPr>
        <w:t>931,33</w:t>
      </w:r>
      <w:r w:rsidRPr="00E207F4">
        <w:rPr>
          <w:color w:val="000000" w:themeColor="text1"/>
          <w:sz w:val="24"/>
          <w:szCs w:val="24"/>
        </w:rPr>
        <w:t xml:space="preserve"> гр</w:t>
      </w:r>
      <w:r w:rsidR="00BE5002">
        <w:rPr>
          <w:color w:val="000000" w:themeColor="text1"/>
          <w:sz w:val="24"/>
          <w:szCs w:val="24"/>
        </w:rPr>
        <w:t>н.</w:t>
      </w:r>
      <w:r w:rsidRPr="00E207F4">
        <w:rPr>
          <w:color w:val="000000" w:themeColor="text1"/>
          <w:sz w:val="24"/>
          <w:szCs w:val="24"/>
        </w:rPr>
        <w:t xml:space="preserve">, </w:t>
      </w:r>
      <w:proofErr w:type="spellStart"/>
      <w:r w:rsidR="009F7950">
        <w:rPr>
          <w:color w:val="000000" w:themeColor="text1"/>
          <w:sz w:val="24"/>
          <w:szCs w:val="24"/>
        </w:rPr>
        <w:t>за</w:t>
      </w:r>
      <w:r w:rsidR="009F7950" w:rsidRPr="00E207F4">
        <w:rPr>
          <w:color w:val="000000" w:themeColor="text1"/>
          <w:sz w:val="24"/>
          <w:szCs w:val="24"/>
        </w:rPr>
        <w:t>пла</w:t>
      </w:r>
      <w:r w:rsidR="009F7950">
        <w:rPr>
          <w:color w:val="000000" w:themeColor="text1"/>
          <w:sz w:val="24"/>
          <w:szCs w:val="24"/>
        </w:rPr>
        <w:t>н</w:t>
      </w:r>
      <w:r w:rsidR="009F7950" w:rsidRPr="00E207F4">
        <w:rPr>
          <w:color w:val="000000" w:themeColor="text1"/>
          <w:sz w:val="24"/>
          <w:szCs w:val="24"/>
        </w:rPr>
        <w:t>ові</w:t>
      </w:r>
      <w:proofErr w:type="spellEnd"/>
      <w:r w:rsidRPr="00E207F4">
        <w:rPr>
          <w:color w:val="000000" w:themeColor="text1"/>
          <w:sz w:val="24"/>
          <w:szCs w:val="24"/>
        </w:rPr>
        <w:t xml:space="preserve"> </w:t>
      </w:r>
      <w:r w:rsidR="009F7950">
        <w:rPr>
          <w:color w:val="000000" w:themeColor="text1"/>
          <w:sz w:val="24"/>
          <w:szCs w:val="24"/>
        </w:rPr>
        <w:t xml:space="preserve">надходження від перегляду </w:t>
      </w:r>
      <w:r w:rsidRPr="00E207F4">
        <w:rPr>
          <w:color w:val="000000" w:themeColor="text1"/>
          <w:sz w:val="24"/>
          <w:szCs w:val="24"/>
        </w:rPr>
        <w:t xml:space="preserve"> – </w:t>
      </w:r>
      <w:r w:rsidR="0046411F" w:rsidRPr="0046411F">
        <w:rPr>
          <w:color w:val="000000" w:themeColor="text1"/>
          <w:sz w:val="24"/>
          <w:szCs w:val="24"/>
        </w:rPr>
        <w:t>305</w:t>
      </w:r>
      <w:r w:rsidR="0046411F">
        <w:rPr>
          <w:color w:val="000000" w:themeColor="text1"/>
          <w:sz w:val="24"/>
          <w:szCs w:val="24"/>
        </w:rPr>
        <w:t xml:space="preserve"> </w:t>
      </w:r>
      <w:r w:rsidR="0046411F" w:rsidRPr="0046411F">
        <w:rPr>
          <w:color w:val="000000" w:themeColor="text1"/>
          <w:sz w:val="24"/>
          <w:szCs w:val="24"/>
        </w:rPr>
        <w:t>100,77</w:t>
      </w:r>
      <w:r w:rsidRPr="00E207F4">
        <w:rPr>
          <w:color w:val="000000" w:themeColor="text1"/>
          <w:sz w:val="24"/>
          <w:szCs w:val="24"/>
        </w:rPr>
        <w:t xml:space="preserve"> </w:t>
      </w:r>
      <w:r w:rsidR="00BE5002">
        <w:rPr>
          <w:color w:val="000000" w:themeColor="text1"/>
          <w:sz w:val="24"/>
          <w:szCs w:val="24"/>
        </w:rPr>
        <w:t>грн.</w:t>
      </w:r>
      <w:r w:rsidRPr="00E207F4">
        <w:rPr>
          <w:color w:val="000000" w:themeColor="text1"/>
          <w:sz w:val="24"/>
          <w:szCs w:val="24"/>
        </w:rPr>
        <w:t xml:space="preserve">, прогнозні надходження від запропонованих розмірів ставок податку </w:t>
      </w:r>
      <w:r w:rsidR="0046411F">
        <w:rPr>
          <w:color w:val="000000" w:themeColor="text1"/>
          <w:sz w:val="24"/>
          <w:szCs w:val="24"/>
        </w:rPr>
        <w:t>зростуть</w:t>
      </w:r>
      <w:r w:rsidR="00E207F4" w:rsidRPr="00E207F4">
        <w:rPr>
          <w:color w:val="000000" w:themeColor="text1"/>
          <w:sz w:val="24"/>
          <w:szCs w:val="24"/>
        </w:rPr>
        <w:t xml:space="preserve"> </w:t>
      </w:r>
      <w:r w:rsidR="0046411F">
        <w:rPr>
          <w:color w:val="000000" w:themeColor="text1"/>
          <w:sz w:val="24"/>
          <w:szCs w:val="24"/>
        </w:rPr>
        <w:t>у</w:t>
      </w:r>
      <w:r w:rsidRPr="00E207F4">
        <w:rPr>
          <w:color w:val="000000" w:themeColor="text1"/>
          <w:sz w:val="24"/>
          <w:szCs w:val="24"/>
        </w:rPr>
        <w:t xml:space="preserve"> </w:t>
      </w:r>
      <w:r w:rsidR="0046411F">
        <w:rPr>
          <w:color w:val="000000" w:themeColor="text1"/>
          <w:sz w:val="24"/>
          <w:szCs w:val="24"/>
        </w:rPr>
        <w:t xml:space="preserve">1,9 </w:t>
      </w:r>
      <w:proofErr w:type="spellStart"/>
      <w:r w:rsidR="0046411F">
        <w:rPr>
          <w:color w:val="000000" w:themeColor="text1"/>
          <w:sz w:val="24"/>
          <w:szCs w:val="24"/>
        </w:rPr>
        <w:t>р.б</w:t>
      </w:r>
      <w:proofErr w:type="spellEnd"/>
      <w:r w:rsidR="0046411F">
        <w:rPr>
          <w:color w:val="000000" w:themeColor="text1"/>
          <w:sz w:val="24"/>
          <w:szCs w:val="24"/>
        </w:rPr>
        <w:t>.</w:t>
      </w:r>
      <w:r w:rsidRPr="00E207F4">
        <w:rPr>
          <w:color w:val="000000" w:themeColor="text1"/>
          <w:sz w:val="24"/>
          <w:szCs w:val="24"/>
        </w:rPr>
        <w:t xml:space="preserve">),  що надають можливість для </w:t>
      </w:r>
      <w:r w:rsidRPr="00E207F4">
        <w:rPr>
          <w:rStyle w:val="11"/>
          <w:color w:val="000000" w:themeColor="text1"/>
          <w:sz w:val="24"/>
          <w:szCs w:val="24"/>
          <w:lang w:eastAsia="uk-UA"/>
        </w:rPr>
        <w:t>забезпечення виконання соціально важливих цільових програм, фінансування бюджетної сфери в галузях освіти, охорони здоров’я, соціального захисту, культури, спорту, житлово-комунального господарства тощо.</w:t>
      </w:r>
      <w:r>
        <w:rPr>
          <w:rStyle w:val="11"/>
          <w:color w:val="000000" w:themeColor="text1"/>
          <w:sz w:val="28"/>
          <w:szCs w:val="28"/>
          <w:lang w:eastAsia="uk-UA"/>
        </w:rPr>
        <w:t xml:space="preserve"> </w:t>
      </w:r>
      <w:r w:rsidRPr="0046411F">
        <w:rPr>
          <w:rStyle w:val="11"/>
          <w:color w:val="000000" w:themeColor="text1"/>
          <w:sz w:val="24"/>
          <w:szCs w:val="24"/>
          <w:lang w:eastAsia="uk-UA"/>
        </w:rPr>
        <w:t xml:space="preserve">Кількість платників податку становить </w:t>
      </w:r>
      <w:r w:rsidR="00006F9A">
        <w:rPr>
          <w:rStyle w:val="11"/>
          <w:color w:val="000000" w:themeColor="text1"/>
          <w:sz w:val="24"/>
          <w:szCs w:val="24"/>
          <w:lang w:val="ru-RU" w:eastAsia="uk-UA"/>
        </w:rPr>
        <w:t>16</w:t>
      </w:r>
      <w:r w:rsidR="00EC7982">
        <w:rPr>
          <w:rStyle w:val="11"/>
          <w:color w:val="FF0000"/>
          <w:sz w:val="24"/>
          <w:szCs w:val="24"/>
          <w:lang w:val="ru-RU" w:eastAsia="uk-UA"/>
        </w:rPr>
        <w:t xml:space="preserve"> </w:t>
      </w:r>
      <w:r w:rsidRPr="0046411F">
        <w:rPr>
          <w:rStyle w:val="11"/>
          <w:color w:val="000000" w:themeColor="text1"/>
          <w:sz w:val="24"/>
          <w:szCs w:val="24"/>
          <w:lang w:eastAsia="uk-UA"/>
        </w:rPr>
        <w:t>ос</w:t>
      </w:r>
      <w:r w:rsidR="00006F9A">
        <w:rPr>
          <w:rStyle w:val="11"/>
          <w:color w:val="000000" w:themeColor="text1"/>
          <w:sz w:val="24"/>
          <w:szCs w:val="24"/>
          <w:lang w:eastAsia="uk-UA"/>
        </w:rPr>
        <w:t>і</w:t>
      </w:r>
      <w:r w:rsidR="00BA2048">
        <w:rPr>
          <w:rStyle w:val="11"/>
          <w:color w:val="000000" w:themeColor="text1"/>
          <w:sz w:val="24"/>
          <w:szCs w:val="24"/>
          <w:lang w:eastAsia="uk-UA"/>
        </w:rPr>
        <w:t>б</w:t>
      </w:r>
      <w:r w:rsidRPr="0046411F">
        <w:rPr>
          <w:rStyle w:val="11"/>
          <w:color w:val="000000" w:themeColor="text1"/>
          <w:sz w:val="24"/>
          <w:szCs w:val="24"/>
          <w:lang w:eastAsia="uk-UA"/>
        </w:rPr>
        <w:t>;</w:t>
      </w:r>
    </w:p>
    <w:p w14:paraId="5F649756" w14:textId="77777777" w:rsidR="00A86051" w:rsidRPr="00BD3708" w:rsidRDefault="00A86051" w:rsidP="00A86051">
      <w:pPr>
        <w:ind w:left="23" w:right="23" w:firstLine="697"/>
        <w:jc w:val="both"/>
        <w:rPr>
          <w:sz w:val="24"/>
          <w:shd w:val="clear" w:color="auto" w:fill="FFFFFF"/>
        </w:rPr>
      </w:pPr>
      <w:r w:rsidRPr="00BD3708">
        <w:rPr>
          <w:sz w:val="24"/>
          <w:shd w:val="clear" w:color="auto" w:fill="FFFFFF"/>
        </w:rPr>
        <w:t xml:space="preserve">- </w:t>
      </w:r>
      <w:proofErr w:type="spellStart"/>
      <w:r w:rsidRPr="00BD3708">
        <w:rPr>
          <w:sz w:val="24"/>
          <w:shd w:val="clear" w:color="auto" w:fill="FFFFFF"/>
        </w:rPr>
        <w:t>часовий</w:t>
      </w:r>
      <w:proofErr w:type="spellEnd"/>
      <w:r w:rsidRPr="00BD3708">
        <w:rPr>
          <w:sz w:val="24"/>
          <w:shd w:val="clear" w:color="auto" w:fill="FFFFFF"/>
        </w:rPr>
        <w:t xml:space="preserve">: </w:t>
      </w:r>
      <w:proofErr w:type="spellStart"/>
      <w:r w:rsidRPr="00BD3708">
        <w:rPr>
          <w:sz w:val="24"/>
          <w:shd w:val="clear" w:color="auto" w:fill="FFFFFF"/>
        </w:rPr>
        <w:t>дія</w:t>
      </w:r>
      <w:proofErr w:type="spellEnd"/>
      <w:r w:rsidRPr="00BD3708">
        <w:rPr>
          <w:sz w:val="24"/>
          <w:shd w:val="clear" w:color="auto" w:fill="FFFFFF"/>
        </w:rPr>
        <w:t xml:space="preserve"> регуляторного акта </w:t>
      </w:r>
      <w:proofErr w:type="spellStart"/>
      <w:r w:rsidRPr="00BD3708">
        <w:rPr>
          <w:sz w:val="24"/>
          <w:shd w:val="clear" w:color="auto" w:fill="FFFFFF"/>
        </w:rPr>
        <w:t>необмежена</w:t>
      </w:r>
      <w:proofErr w:type="spellEnd"/>
      <w:r w:rsidRPr="00BD3708">
        <w:rPr>
          <w:sz w:val="24"/>
          <w:shd w:val="clear" w:color="auto" w:fill="FFFFFF"/>
        </w:rPr>
        <w:t>;</w:t>
      </w:r>
    </w:p>
    <w:p w14:paraId="1BBE2269" w14:textId="77777777" w:rsidR="00264FB9" w:rsidRPr="0046411F" w:rsidRDefault="00264FB9" w:rsidP="00343296">
      <w:pPr>
        <w:pStyle w:val="af3"/>
        <w:tabs>
          <w:tab w:val="left" w:pos="851"/>
        </w:tabs>
        <w:ind w:firstLine="709"/>
        <w:jc w:val="both"/>
        <w:rPr>
          <w:sz w:val="24"/>
          <w:szCs w:val="24"/>
          <w:lang w:eastAsia="en-US"/>
        </w:rPr>
      </w:pPr>
      <w:r w:rsidRPr="00343296">
        <w:rPr>
          <w:rStyle w:val="11"/>
          <w:color w:val="000000" w:themeColor="text1"/>
          <w:sz w:val="24"/>
          <w:szCs w:val="24"/>
          <w:lang w:eastAsia="uk-UA"/>
        </w:rPr>
        <w:t>-</w:t>
      </w:r>
      <w:r>
        <w:rPr>
          <w:rStyle w:val="11"/>
          <w:color w:val="000000" w:themeColor="text1"/>
          <w:sz w:val="28"/>
          <w:szCs w:val="28"/>
          <w:lang w:eastAsia="uk-UA"/>
        </w:rPr>
        <w:t xml:space="preserve"> </w:t>
      </w:r>
      <w:r w:rsidRPr="0046411F">
        <w:rPr>
          <w:rStyle w:val="11"/>
          <w:color w:val="000000" w:themeColor="text1"/>
          <w:sz w:val="24"/>
          <w:szCs w:val="24"/>
          <w:lang w:eastAsia="uk-UA"/>
        </w:rPr>
        <w:t>якісний</w:t>
      </w:r>
      <w:r w:rsidRPr="0046411F">
        <w:rPr>
          <w:color w:val="000000" w:themeColor="text1"/>
          <w:sz w:val="24"/>
          <w:szCs w:val="24"/>
        </w:rPr>
        <w:t xml:space="preserve">: </w:t>
      </w:r>
      <w:r w:rsidRPr="0046411F">
        <w:rPr>
          <w:rStyle w:val="11"/>
          <w:color w:val="000000" w:themeColor="text1"/>
          <w:sz w:val="24"/>
          <w:szCs w:val="24"/>
          <w:lang w:eastAsia="uk-UA"/>
        </w:rPr>
        <w:t>забезпечення виконання соціально важливих сільських цільових програм, фінансування бюджетної сфери в галузях освіти, охорони здоров’я, соціального захисту, культури, спорту, житлово-комунального господарства тощо.</w:t>
      </w:r>
      <w:r w:rsidRPr="0046411F">
        <w:rPr>
          <w:color w:val="000000" w:themeColor="text1"/>
          <w:sz w:val="24"/>
          <w:szCs w:val="24"/>
        </w:rPr>
        <w:t xml:space="preserve">        </w:t>
      </w:r>
    </w:p>
    <w:p w14:paraId="683ADC93" w14:textId="77777777" w:rsidR="00264FB9" w:rsidRPr="0046411F" w:rsidRDefault="00264FB9" w:rsidP="00264FB9">
      <w:pPr>
        <w:pStyle w:val="af3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6411F">
        <w:rPr>
          <w:color w:val="000000" w:themeColor="text1"/>
          <w:sz w:val="24"/>
          <w:szCs w:val="24"/>
        </w:rPr>
        <w:t xml:space="preserve">Цілями регуляторного </w:t>
      </w:r>
      <w:proofErr w:type="spellStart"/>
      <w:r w:rsidRPr="0046411F">
        <w:rPr>
          <w:color w:val="000000" w:themeColor="text1"/>
          <w:sz w:val="24"/>
          <w:szCs w:val="24"/>
        </w:rPr>
        <w:t>акта</w:t>
      </w:r>
      <w:proofErr w:type="spellEnd"/>
      <w:r w:rsidRPr="0046411F">
        <w:rPr>
          <w:color w:val="000000" w:themeColor="text1"/>
          <w:sz w:val="24"/>
          <w:szCs w:val="24"/>
        </w:rPr>
        <w:t xml:space="preserve"> є:</w:t>
      </w:r>
    </w:p>
    <w:p w14:paraId="352CE9B7" w14:textId="71A0051C" w:rsidR="00264FB9" w:rsidRPr="00343296" w:rsidRDefault="00264FB9" w:rsidP="00264FB9">
      <w:pPr>
        <w:pStyle w:val="af3"/>
        <w:ind w:firstLine="709"/>
        <w:jc w:val="both"/>
        <w:rPr>
          <w:color w:val="000000" w:themeColor="text1"/>
          <w:sz w:val="24"/>
          <w:szCs w:val="24"/>
        </w:rPr>
      </w:pPr>
      <w:r w:rsidRPr="00343296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</w:rPr>
        <w:t xml:space="preserve"> </w:t>
      </w:r>
      <w:r w:rsidR="0046411F" w:rsidRPr="00343296">
        <w:rPr>
          <w:color w:val="000000" w:themeColor="text1"/>
          <w:sz w:val="24"/>
          <w:szCs w:val="24"/>
        </w:rPr>
        <w:t>встановлення</w:t>
      </w:r>
      <w:r w:rsidRPr="00343296">
        <w:rPr>
          <w:color w:val="000000" w:themeColor="text1"/>
          <w:sz w:val="24"/>
          <w:szCs w:val="24"/>
        </w:rPr>
        <w:t xml:space="preserve"> ставок орендної плати за земельні ділянки;</w:t>
      </w:r>
    </w:p>
    <w:p w14:paraId="170EE40E" w14:textId="77777777" w:rsidR="00264FB9" w:rsidRPr="00343296" w:rsidRDefault="00264FB9" w:rsidP="00A86051">
      <w:pPr>
        <w:pStyle w:val="af3"/>
        <w:tabs>
          <w:tab w:val="left" w:pos="851"/>
        </w:tabs>
        <w:ind w:firstLine="709"/>
        <w:jc w:val="both"/>
        <w:rPr>
          <w:color w:val="000000" w:themeColor="text1"/>
          <w:sz w:val="24"/>
          <w:szCs w:val="24"/>
        </w:rPr>
      </w:pPr>
      <w:r w:rsidRPr="00343296">
        <w:rPr>
          <w:color w:val="000000" w:themeColor="text1"/>
          <w:sz w:val="24"/>
          <w:szCs w:val="24"/>
        </w:rPr>
        <w:lastRenderedPageBreak/>
        <w:t>- забезпечення соціально-економічного розвитку громади, подальшого регулювання земельних відносин, використання земельного ресурсу в інтересах територіальної громади;</w:t>
      </w:r>
    </w:p>
    <w:p w14:paraId="314FA702" w14:textId="77777777" w:rsidR="00264FB9" w:rsidRPr="00343296" w:rsidRDefault="00264FB9" w:rsidP="00264FB9">
      <w:pPr>
        <w:pStyle w:val="af3"/>
        <w:ind w:firstLine="709"/>
        <w:jc w:val="both"/>
        <w:rPr>
          <w:color w:val="000000" w:themeColor="text1"/>
          <w:sz w:val="24"/>
          <w:szCs w:val="24"/>
        </w:rPr>
      </w:pPr>
      <w:r w:rsidRPr="00343296">
        <w:rPr>
          <w:color w:val="000000" w:themeColor="text1"/>
          <w:sz w:val="24"/>
          <w:szCs w:val="24"/>
        </w:rPr>
        <w:t>- отримання фінансового ресурсу для вирішення соціально-економічних питань розвитку громади, підвищення соціальних стандартів.</w:t>
      </w:r>
    </w:p>
    <w:p w14:paraId="57C6BADC" w14:textId="77777777" w:rsidR="00264FB9" w:rsidRDefault="00264FB9" w:rsidP="00264FB9">
      <w:pPr>
        <w:pStyle w:val="af3"/>
        <w:ind w:firstLine="709"/>
        <w:jc w:val="both"/>
        <w:rPr>
          <w:color w:val="000000" w:themeColor="text1"/>
        </w:rPr>
      </w:pPr>
    </w:p>
    <w:p w14:paraId="5C8A50B6" w14:textId="60E7A51F" w:rsidR="00A86051" w:rsidRDefault="007A2C34" w:rsidP="00A8605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III</w:t>
      </w:r>
      <w:r w:rsidR="00BD3708" w:rsidRPr="00BD3708">
        <w:rPr>
          <w:b/>
          <w:sz w:val="24"/>
        </w:rPr>
        <w:t xml:space="preserve">. </w:t>
      </w:r>
      <w:proofErr w:type="spellStart"/>
      <w:r w:rsidR="00BD3708" w:rsidRPr="00BD3708">
        <w:rPr>
          <w:b/>
          <w:sz w:val="24"/>
        </w:rPr>
        <w:t>Визначення</w:t>
      </w:r>
      <w:proofErr w:type="spellEnd"/>
      <w:r w:rsidR="00BD3708" w:rsidRPr="00BD3708">
        <w:rPr>
          <w:b/>
          <w:sz w:val="24"/>
        </w:rPr>
        <w:t xml:space="preserve"> та </w:t>
      </w:r>
      <w:proofErr w:type="spellStart"/>
      <w:r w:rsidR="00BD3708" w:rsidRPr="00BD3708">
        <w:rPr>
          <w:b/>
          <w:sz w:val="24"/>
        </w:rPr>
        <w:t>оцінка</w:t>
      </w:r>
      <w:proofErr w:type="spellEnd"/>
      <w:r w:rsidR="00BD3708" w:rsidRPr="00BD3708">
        <w:rPr>
          <w:b/>
          <w:sz w:val="24"/>
        </w:rPr>
        <w:t xml:space="preserve"> </w:t>
      </w:r>
      <w:proofErr w:type="spellStart"/>
      <w:r w:rsidR="00BD3708" w:rsidRPr="00BD3708">
        <w:rPr>
          <w:b/>
          <w:sz w:val="24"/>
        </w:rPr>
        <w:t>всіх</w:t>
      </w:r>
      <w:proofErr w:type="spellEnd"/>
      <w:r w:rsidR="00BD3708" w:rsidRPr="00BD3708">
        <w:rPr>
          <w:b/>
          <w:sz w:val="24"/>
        </w:rPr>
        <w:t xml:space="preserve"> </w:t>
      </w:r>
      <w:proofErr w:type="spellStart"/>
      <w:r w:rsidR="00BD3708" w:rsidRPr="00BD3708">
        <w:rPr>
          <w:b/>
          <w:sz w:val="24"/>
        </w:rPr>
        <w:t>прийнятих</w:t>
      </w:r>
      <w:proofErr w:type="spellEnd"/>
      <w:r w:rsidR="00BD3708" w:rsidRPr="00BD3708">
        <w:rPr>
          <w:b/>
          <w:sz w:val="24"/>
        </w:rPr>
        <w:t xml:space="preserve"> </w:t>
      </w:r>
      <w:proofErr w:type="spellStart"/>
      <w:r w:rsidR="00BD3708" w:rsidRPr="00BD3708">
        <w:rPr>
          <w:b/>
          <w:sz w:val="24"/>
        </w:rPr>
        <w:t>альтернативних</w:t>
      </w:r>
      <w:proofErr w:type="spellEnd"/>
      <w:r w:rsidR="00BD3708" w:rsidRPr="00BD3708">
        <w:rPr>
          <w:b/>
          <w:sz w:val="24"/>
        </w:rPr>
        <w:t xml:space="preserve"> </w:t>
      </w:r>
      <w:proofErr w:type="spellStart"/>
      <w:r w:rsidR="00BD3708" w:rsidRPr="00BD3708">
        <w:rPr>
          <w:b/>
          <w:sz w:val="24"/>
        </w:rPr>
        <w:t>способів</w:t>
      </w:r>
      <w:proofErr w:type="spellEnd"/>
      <w:r w:rsidR="00BD3708" w:rsidRPr="00BD3708">
        <w:rPr>
          <w:b/>
          <w:sz w:val="24"/>
        </w:rPr>
        <w:t xml:space="preserve"> </w:t>
      </w:r>
    </w:p>
    <w:p w14:paraId="6D08C169" w14:textId="79055492" w:rsidR="00BD3708" w:rsidRPr="00BD3708" w:rsidRDefault="00BD3708" w:rsidP="00A86051">
      <w:pPr>
        <w:jc w:val="center"/>
        <w:rPr>
          <w:sz w:val="24"/>
        </w:rPr>
      </w:pPr>
      <w:proofErr w:type="spellStart"/>
      <w:r w:rsidRPr="00BD3708">
        <w:rPr>
          <w:b/>
          <w:sz w:val="24"/>
        </w:rPr>
        <w:t>досягнення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зазначених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цілей</w:t>
      </w:r>
      <w:proofErr w:type="spellEnd"/>
    </w:p>
    <w:p w14:paraId="03F0B9BB" w14:textId="77777777" w:rsidR="00BD3708" w:rsidRPr="00BD3708" w:rsidRDefault="00BD3708" w:rsidP="00BD3708">
      <w:pPr>
        <w:rPr>
          <w:sz w:val="24"/>
        </w:rPr>
      </w:pPr>
      <w:r w:rsidRPr="00BD3708">
        <w:rPr>
          <w:sz w:val="24"/>
        </w:rPr>
        <w:t> </w:t>
      </w:r>
    </w:p>
    <w:p w14:paraId="4511F3A8" w14:textId="16321013" w:rsidR="00BD3708" w:rsidRPr="007A2C34" w:rsidRDefault="007A2C34" w:rsidP="007A2C34">
      <w:pPr>
        <w:overflowPunct/>
        <w:autoSpaceDE/>
        <w:autoSpaceDN/>
        <w:adjustRightInd/>
        <w:ind w:left="360"/>
        <w:jc w:val="both"/>
        <w:textAlignment w:val="auto"/>
        <w:rPr>
          <w:b/>
          <w:bCs/>
          <w:i/>
          <w:iCs/>
          <w:sz w:val="24"/>
        </w:rPr>
      </w:pPr>
      <w:r w:rsidRPr="007A2C34">
        <w:rPr>
          <w:sz w:val="24"/>
        </w:rPr>
        <w:t xml:space="preserve">1. </w:t>
      </w:r>
      <w:proofErr w:type="spellStart"/>
      <w:r w:rsidR="00BD3708" w:rsidRPr="007A2C34">
        <w:rPr>
          <w:b/>
          <w:bCs/>
          <w:i/>
          <w:iCs/>
          <w:sz w:val="24"/>
        </w:rPr>
        <w:t>Під</w:t>
      </w:r>
      <w:proofErr w:type="spellEnd"/>
      <w:r w:rsidR="00BD3708" w:rsidRPr="007A2C34">
        <w:rPr>
          <w:b/>
          <w:bCs/>
          <w:i/>
          <w:iCs/>
          <w:sz w:val="24"/>
        </w:rPr>
        <w:t xml:space="preserve"> час </w:t>
      </w:r>
      <w:proofErr w:type="spellStart"/>
      <w:r w:rsidR="00BD3708" w:rsidRPr="007A2C34">
        <w:rPr>
          <w:b/>
          <w:bCs/>
          <w:i/>
          <w:iCs/>
          <w:sz w:val="24"/>
        </w:rPr>
        <w:t>розробки</w:t>
      </w:r>
      <w:proofErr w:type="spellEnd"/>
      <w:r w:rsidR="00BD3708" w:rsidRPr="007A2C34">
        <w:rPr>
          <w:b/>
          <w:bCs/>
          <w:i/>
          <w:iCs/>
          <w:sz w:val="24"/>
        </w:rPr>
        <w:t xml:space="preserve"> </w:t>
      </w:r>
      <w:proofErr w:type="spellStart"/>
      <w:r w:rsidR="00BD3708" w:rsidRPr="007A2C34">
        <w:rPr>
          <w:b/>
          <w:bCs/>
          <w:i/>
          <w:iCs/>
          <w:sz w:val="24"/>
        </w:rPr>
        <w:t>прєкту</w:t>
      </w:r>
      <w:proofErr w:type="spellEnd"/>
      <w:r w:rsidR="00BD3708" w:rsidRPr="007A2C34">
        <w:rPr>
          <w:b/>
          <w:bCs/>
          <w:i/>
          <w:iCs/>
          <w:sz w:val="24"/>
        </w:rPr>
        <w:t xml:space="preserve"> регуляторного акта </w:t>
      </w:r>
      <w:proofErr w:type="spellStart"/>
      <w:r w:rsidR="00BD3708" w:rsidRPr="007A2C34">
        <w:rPr>
          <w:b/>
          <w:bCs/>
          <w:i/>
          <w:iCs/>
          <w:sz w:val="24"/>
        </w:rPr>
        <w:t>було</w:t>
      </w:r>
      <w:proofErr w:type="spellEnd"/>
      <w:r w:rsidR="00BD3708" w:rsidRPr="007A2C34">
        <w:rPr>
          <w:b/>
          <w:bCs/>
          <w:i/>
          <w:iCs/>
          <w:sz w:val="24"/>
        </w:rPr>
        <w:t xml:space="preserve"> </w:t>
      </w:r>
      <w:proofErr w:type="spellStart"/>
      <w:r w:rsidR="00BD3708" w:rsidRPr="007A2C34">
        <w:rPr>
          <w:b/>
          <w:bCs/>
          <w:i/>
          <w:iCs/>
          <w:sz w:val="24"/>
        </w:rPr>
        <w:t>розглянуто</w:t>
      </w:r>
      <w:proofErr w:type="spellEnd"/>
      <w:r w:rsidR="00BD3708" w:rsidRPr="007A2C34">
        <w:rPr>
          <w:b/>
          <w:bCs/>
          <w:i/>
          <w:iCs/>
          <w:sz w:val="24"/>
        </w:rPr>
        <w:t xml:space="preserve"> </w:t>
      </w:r>
      <w:proofErr w:type="spellStart"/>
      <w:r w:rsidR="00BD3708" w:rsidRPr="007A2C34">
        <w:rPr>
          <w:b/>
          <w:bCs/>
          <w:i/>
          <w:iCs/>
          <w:sz w:val="24"/>
        </w:rPr>
        <w:t>такі</w:t>
      </w:r>
      <w:proofErr w:type="spellEnd"/>
      <w:r w:rsidR="00BD3708" w:rsidRPr="007A2C34">
        <w:rPr>
          <w:b/>
          <w:bCs/>
          <w:i/>
          <w:iCs/>
          <w:sz w:val="24"/>
        </w:rPr>
        <w:t xml:space="preserve"> </w:t>
      </w:r>
      <w:proofErr w:type="spellStart"/>
      <w:r w:rsidR="00BD3708" w:rsidRPr="007A2C34">
        <w:rPr>
          <w:b/>
          <w:bCs/>
          <w:i/>
          <w:iCs/>
          <w:sz w:val="24"/>
        </w:rPr>
        <w:t>альтернативні</w:t>
      </w:r>
      <w:proofErr w:type="spellEnd"/>
      <w:r w:rsidR="00BD3708" w:rsidRPr="007A2C34">
        <w:rPr>
          <w:b/>
          <w:bCs/>
          <w:i/>
          <w:iCs/>
          <w:sz w:val="24"/>
        </w:rPr>
        <w:t xml:space="preserve"> </w:t>
      </w:r>
      <w:proofErr w:type="spellStart"/>
      <w:r w:rsidR="00BD3708" w:rsidRPr="007A2C34">
        <w:rPr>
          <w:b/>
          <w:bCs/>
          <w:i/>
          <w:iCs/>
          <w:sz w:val="24"/>
        </w:rPr>
        <w:t>способи</w:t>
      </w:r>
      <w:proofErr w:type="spellEnd"/>
      <w:r w:rsidR="00BD3708" w:rsidRPr="007A2C34">
        <w:rPr>
          <w:b/>
          <w:bCs/>
          <w:i/>
          <w:iCs/>
          <w:sz w:val="24"/>
        </w:rPr>
        <w:t xml:space="preserve"> </w:t>
      </w:r>
      <w:proofErr w:type="spellStart"/>
      <w:r w:rsidR="00BD3708" w:rsidRPr="007A2C34">
        <w:rPr>
          <w:b/>
          <w:bCs/>
          <w:i/>
          <w:iCs/>
          <w:sz w:val="24"/>
        </w:rPr>
        <w:t>досягнення</w:t>
      </w:r>
      <w:proofErr w:type="spellEnd"/>
      <w:r w:rsidR="00BD3708" w:rsidRPr="007A2C34">
        <w:rPr>
          <w:b/>
          <w:bCs/>
          <w:i/>
          <w:iCs/>
          <w:sz w:val="24"/>
        </w:rPr>
        <w:t xml:space="preserve"> </w:t>
      </w:r>
      <w:proofErr w:type="spellStart"/>
      <w:r w:rsidR="00BD3708" w:rsidRPr="007A2C34">
        <w:rPr>
          <w:b/>
          <w:bCs/>
          <w:i/>
          <w:iCs/>
          <w:sz w:val="24"/>
        </w:rPr>
        <w:t>визначених</w:t>
      </w:r>
      <w:proofErr w:type="spellEnd"/>
      <w:r w:rsidR="00BD3708" w:rsidRPr="007A2C34">
        <w:rPr>
          <w:b/>
          <w:bCs/>
          <w:i/>
          <w:iCs/>
          <w:sz w:val="24"/>
        </w:rPr>
        <w:t xml:space="preserve"> </w:t>
      </w:r>
      <w:proofErr w:type="spellStart"/>
      <w:r w:rsidR="00BD3708" w:rsidRPr="007A2C34">
        <w:rPr>
          <w:b/>
          <w:bCs/>
          <w:i/>
          <w:iCs/>
          <w:sz w:val="24"/>
        </w:rPr>
        <w:t>цілей</w:t>
      </w:r>
      <w:proofErr w:type="spellEnd"/>
      <w:r w:rsidR="00BD3708" w:rsidRPr="007A2C34">
        <w:rPr>
          <w:b/>
          <w:bCs/>
          <w:i/>
          <w:iCs/>
          <w:sz w:val="24"/>
        </w:rPr>
        <w:t>:</w:t>
      </w:r>
    </w:p>
    <w:p w14:paraId="5CBD3AC3" w14:textId="77777777" w:rsidR="00BD3708" w:rsidRPr="007A2C34" w:rsidRDefault="00BD3708" w:rsidP="00BD3708">
      <w:pPr>
        <w:ind w:firstLine="708"/>
        <w:jc w:val="both"/>
        <w:rPr>
          <w:b/>
          <w:bCs/>
          <w:i/>
          <w:iCs/>
          <w:color w:val="FF0000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4"/>
        <w:gridCol w:w="6301"/>
      </w:tblGrid>
      <w:tr w:rsidR="00BD3708" w:rsidRPr="00BD3708" w14:paraId="647F1540" w14:textId="77777777" w:rsidTr="00BD3708">
        <w:trPr>
          <w:trHeight w:val="1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436A9" w14:textId="77777777" w:rsidR="00BD3708" w:rsidRPr="00BD3708" w:rsidRDefault="00BD3708" w:rsidP="00BD3708">
            <w:pPr>
              <w:jc w:val="center"/>
            </w:pPr>
            <w:r w:rsidRPr="00BD3708">
              <w:rPr>
                <w:b/>
                <w:i/>
                <w:sz w:val="24"/>
              </w:rPr>
              <w:t xml:space="preserve">Вид </w:t>
            </w:r>
            <w:proofErr w:type="spellStart"/>
            <w:r w:rsidRPr="00BD3708">
              <w:rPr>
                <w:b/>
                <w:i/>
                <w:sz w:val="24"/>
              </w:rPr>
              <w:t>альтернативи</w:t>
            </w:r>
            <w:proofErr w:type="spellEnd"/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1D9D9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b/>
                <w:i/>
                <w:sz w:val="24"/>
              </w:rPr>
              <w:t>Опис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альтернативи</w:t>
            </w:r>
            <w:proofErr w:type="spellEnd"/>
          </w:p>
        </w:tc>
      </w:tr>
      <w:tr w:rsidR="00BD3708" w:rsidRPr="00BD3708" w14:paraId="18C46BB7" w14:textId="77777777" w:rsidTr="00BD3708">
        <w:trPr>
          <w:trHeight w:val="1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F13A9" w14:textId="77777777" w:rsidR="00BD3708" w:rsidRPr="00BD3708" w:rsidRDefault="00BD3708" w:rsidP="00BD3708">
            <w:pPr>
              <w:jc w:val="center"/>
            </w:pPr>
            <w:r w:rsidRPr="00BD3708">
              <w:rPr>
                <w:b/>
                <w:i/>
                <w:sz w:val="24"/>
              </w:rPr>
              <w:t>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22B50" w14:textId="77777777" w:rsidR="00BD3708" w:rsidRPr="00BD3708" w:rsidRDefault="00BD3708" w:rsidP="00BD3708">
            <w:pPr>
              <w:jc w:val="center"/>
            </w:pPr>
            <w:r w:rsidRPr="00BD3708">
              <w:rPr>
                <w:b/>
                <w:i/>
                <w:sz w:val="24"/>
              </w:rPr>
              <w:t>2</w:t>
            </w:r>
          </w:p>
        </w:tc>
      </w:tr>
      <w:tr w:rsidR="00BD3708" w:rsidRPr="00BD3708" w14:paraId="3716171B" w14:textId="77777777" w:rsidTr="00BD3708">
        <w:trPr>
          <w:trHeight w:val="1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5022E" w14:textId="77777777" w:rsidR="00BD3708" w:rsidRPr="00BD3708" w:rsidRDefault="00BD3708" w:rsidP="00BD3708">
            <w:pPr>
              <w:spacing w:line="247" w:lineRule="auto"/>
              <w:rPr>
                <w:sz w:val="24"/>
              </w:rPr>
            </w:pPr>
            <w:r w:rsidRPr="00BD3708">
              <w:rPr>
                <w:sz w:val="24"/>
              </w:rPr>
              <w:t>Альтернатива 1</w:t>
            </w:r>
          </w:p>
          <w:p w14:paraId="3811691E" w14:textId="77777777" w:rsidR="00BD3708" w:rsidRPr="00BD3708" w:rsidRDefault="00BD3708" w:rsidP="00BD3708">
            <w:pPr>
              <w:spacing w:line="247" w:lineRule="auto"/>
              <w:jc w:val="both"/>
            </w:pPr>
            <w:r w:rsidRPr="00BD3708">
              <w:rPr>
                <w:sz w:val="24"/>
                <w:lang w:val="uk-UA"/>
              </w:rPr>
              <w:t>Залишення чинного регулювання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A658A" w14:textId="547ECEC3" w:rsidR="00BD3708" w:rsidRPr="00BD3708" w:rsidRDefault="00BD3708" w:rsidP="00BD3708">
            <w:pPr>
              <w:spacing w:line="247" w:lineRule="auto"/>
              <w:jc w:val="both"/>
              <w:rPr>
                <w:color w:val="FF0000"/>
                <w:lang w:val="uk-UA"/>
              </w:rPr>
            </w:pPr>
            <w:r w:rsidRPr="00BD3708">
              <w:rPr>
                <w:sz w:val="24"/>
              </w:rPr>
              <w:t xml:space="preserve">Альтернатива </w:t>
            </w:r>
            <w:proofErr w:type="spellStart"/>
            <w:r w:rsidRPr="00BD3708">
              <w:rPr>
                <w:sz w:val="24"/>
              </w:rPr>
              <w:t>неприйнятна</w:t>
            </w:r>
            <w:proofErr w:type="spellEnd"/>
            <w:r w:rsidRPr="00BD3708">
              <w:rPr>
                <w:sz w:val="24"/>
              </w:rPr>
              <w:t xml:space="preserve">. </w:t>
            </w:r>
            <w:proofErr w:type="spellStart"/>
            <w:r w:rsidRPr="00BD3708">
              <w:rPr>
                <w:sz w:val="24"/>
              </w:rPr>
              <w:t>Наслідком</w:t>
            </w:r>
            <w:proofErr w:type="spellEnd"/>
            <w:r w:rsidRPr="00BD3708">
              <w:rPr>
                <w:sz w:val="24"/>
              </w:rPr>
              <w:t xml:space="preserve"> є </w:t>
            </w:r>
            <w:proofErr w:type="spellStart"/>
            <w:r w:rsidRPr="00BD3708">
              <w:rPr>
                <w:sz w:val="24"/>
              </w:rPr>
              <w:t>недоотримання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надходжень</w:t>
            </w:r>
            <w:proofErr w:type="spellEnd"/>
            <w:r w:rsidRPr="00BD3708">
              <w:rPr>
                <w:sz w:val="24"/>
              </w:rPr>
              <w:t xml:space="preserve"> до бюджету </w:t>
            </w:r>
            <w:proofErr w:type="spellStart"/>
            <w:r w:rsidRPr="00BD3708">
              <w:rPr>
                <w:sz w:val="24"/>
              </w:rPr>
              <w:t>громади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коштів</w:t>
            </w:r>
            <w:proofErr w:type="spellEnd"/>
            <w:r w:rsidR="00A86051">
              <w:rPr>
                <w:sz w:val="24"/>
                <w:lang w:val="uk-UA"/>
              </w:rPr>
              <w:t xml:space="preserve"> у розмірі 146</w:t>
            </w:r>
            <w:r w:rsidRPr="00BD3708">
              <w:rPr>
                <w:sz w:val="24"/>
                <w:lang w:val="uk-UA"/>
              </w:rPr>
              <w:t>,</w:t>
            </w:r>
            <w:r w:rsidR="00E010CD">
              <w:rPr>
                <w:sz w:val="24"/>
                <w:lang w:val="uk-UA"/>
              </w:rPr>
              <w:t xml:space="preserve">2 </w:t>
            </w:r>
            <w:proofErr w:type="spellStart"/>
            <w:r w:rsidR="00E010CD">
              <w:rPr>
                <w:sz w:val="24"/>
                <w:lang w:val="uk-UA"/>
              </w:rPr>
              <w:t>тис.грн</w:t>
            </w:r>
            <w:proofErr w:type="spellEnd"/>
            <w:r w:rsidR="00E010CD">
              <w:rPr>
                <w:sz w:val="24"/>
                <w:lang w:val="uk-UA"/>
              </w:rPr>
              <w:t>.,</w:t>
            </w:r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що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обмежить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фінансування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proofErr w:type="gramStart"/>
            <w:r w:rsidRPr="00BD3708">
              <w:rPr>
                <w:sz w:val="24"/>
              </w:rPr>
              <w:t>першочергових</w:t>
            </w:r>
            <w:proofErr w:type="spellEnd"/>
            <w:r w:rsidRPr="00BD3708">
              <w:rPr>
                <w:sz w:val="24"/>
              </w:rPr>
              <w:t xml:space="preserve">  </w:t>
            </w:r>
            <w:proofErr w:type="spellStart"/>
            <w:r w:rsidRPr="00BD3708">
              <w:rPr>
                <w:sz w:val="24"/>
              </w:rPr>
              <w:t>видатків</w:t>
            </w:r>
            <w:proofErr w:type="spellEnd"/>
            <w:proofErr w:type="gramEnd"/>
            <w:r w:rsidRPr="00BD3708">
              <w:rPr>
                <w:sz w:val="24"/>
              </w:rPr>
              <w:t xml:space="preserve">, </w:t>
            </w:r>
            <w:proofErr w:type="spellStart"/>
            <w:r w:rsidRPr="00BD3708">
              <w:rPr>
                <w:sz w:val="24"/>
              </w:rPr>
              <w:t>які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мають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тенденцію</w:t>
            </w:r>
            <w:proofErr w:type="spellEnd"/>
            <w:r w:rsidRPr="00BD3708">
              <w:rPr>
                <w:sz w:val="24"/>
              </w:rPr>
              <w:t xml:space="preserve"> до </w:t>
            </w:r>
            <w:proofErr w:type="spellStart"/>
            <w:r w:rsidRPr="00BD3708">
              <w:rPr>
                <w:sz w:val="24"/>
              </w:rPr>
              <w:t>збільшення</w:t>
            </w:r>
            <w:proofErr w:type="spellEnd"/>
            <w:r w:rsidRPr="00BD3708">
              <w:rPr>
                <w:sz w:val="24"/>
              </w:rPr>
              <w:t xml:space="preserve">. </w:t>
            </w:r>
            <w:proofErr w:type="spellStart"/>
            <w:r w:rsidRPr="00BD3708">
              <w:rPr>
                <w:sz w:val="24"/>
              </w:rPr>
              <w:t>Це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пов’язано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із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зростанням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заробітної</w:t>
            </w:r>
            <w:proofErr w:type="spellEnd"/>
            <w:r w:rsidRPr="00BD3708">
              <w:rPr>
                <w:sz w:val="24"/>
              </w:rPr>
              <w:t xml:space="preserve"> плати </w:t>
            </w:r>
            <w:proofErr w:type="spellStart"/>
            <w:r w:rsidRPr="00BD3708">
              <w:rPr>
                <w:sz w:val="24"/>
              </w:rPr>
              <w:t>працівників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бюджетної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сфери</w:t>
            </w:r>
            <w:proofErr w:type="spellEnd"/>
            <w:r w:rsidRPr="00BD3708">
              <w:rPr>
                <w:sz w:val="24"/>
              </w:rPr>
              <w:t xml:space="preserve">, </w:t>
            </w:r>
            <w:proofErr w:type="spellStart"/>
            <w:r w:rsidRPr="00BD3708">
              <w:rPr>
                <w:sz w:val="24"/>
              </w:rPr>
              <w:t>підвищенням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тарифів</w:t>
            </w:r>
            <w:proofErr w:type="spellEnd"/>
            <w:r w:rsidRPr="00BD3708">
              <w:rPr>
                <w:sz w:val="24"/>
              </w:rPr>
              <w:t xml:space="preserve"> на </w:t>
            </w:r>
            <w:proofErr w:type="spellStart"/>
            <w:r w:rsidRPr="00BD3708">
              <w:rPr>
                <w:sz w:val="24"/>
              </w:rPr>
              <w:t>енергоносії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тощо</w:t>
            </w:r>
            <w:proofErr w:type="spellEnd"/>
            <w:r w:rsidRPr="00BD3708">
              <w:rPr>
                <w:sz w:val="24"/>
              </w:rPr>
              <w:t xml:space="preserve">.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Негативний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вплив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буде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завдано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територіальній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громаді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,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оскільки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відсутність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надходжень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gramStart"/>
            <w:r w:rsidRPr="00BD3708">
              <w:rPr>
                <w:sz w:val="24"/>
                <w:shd w:val="clear" w:color="auto" w:fill="FFFFFF"/>
              </w:rPr>
              <w:t>до  бюджету</w:t>
            </w:r>
            <w:proofErr w:type="gramEnd"/>
            <w:r w:rsidRPr="00BD3708">
              <w:rPr>
                <w:sz w:val="24"/>
                <w:shd w:val="clear" w:color="auto" w:fill="FFFFFF"/>
              </w:rPr>
              <w:t xml:space="preserve">  ставить 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під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 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загрозу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 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фінансування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соціально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важливих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місц</w:t>
            </w:r>
            <w:r w:rsidRPr="00BD3708">
              <w:rPr>
                <w:sz w:val="24"/>
                <w:szCs w:val="24"/>
                <w:shd w:val="clear" w:color="auto" w:fill="FFFFFF"/>
                <w:lang w:val="uk-UA"/>
              </w:rPr>
              <w:t>ев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их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цільових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програм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,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бюджетної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 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сфери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  в  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галузях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 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освіти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,   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охорони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здоров’я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,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соціального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захисту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населення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,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житлово-комунального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та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дорожнього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господарства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тощо</w:t>
            </w:r>
            <w:proofErr w:type="spellEnd"/>
            <w:r w:rsidRPr="00BD3708">
              <w:rPr>
                <w:sz w:val="24"/>
                <w:shd w:val="clear" w:color="auto" w:fill="FFFFFF"/>
                <w:lang w:val="uk-UA"/>
              </w:rPr>
              <w:t>.</w:t>
            </w:r>
          </w:p>
        </w:tc>
      </w:tr>
      <w:tr w:rsidR="00BD3708" w:rsidRPr="00BD3708" w14:paraId="4A08BE32" w14:textId="77777777" w:rsidTr="00BD3708">
        <w:trPr>
          <w:trHeight w:val="1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13495" w14:textId="77777777" w:rsidR="00BD3708" w:rsidRPr="00BD3708" w:rsidRDefault="00BD3708" w:rsidP="00BD3708">
            <w:pPr>
              <w:jc w:val="both"/>
              <w:rPr>
                <w:sz w:val="24"/>
                <w:lang w:val="uk-UA"/>
              </w:rPr>
            </w:pPr>
            <w:r w:rsidRPr="00BD3708">
              <w:rPr>
                <w:sz w:val="24"/>
                <w:lang w:val="uk-UA"/>
              </w:rPr>
              <w:t>Альтернатива 2</w:t>
            </w:r>
          </w:p>
          <w:p w14:paraId="28CB26CD" w14:textId="14D872A1" w:rsidR="00BD3708" w:rsidRPr="00BD3708" w:rsidRDefault="00BD3708" w:rsidP="00BD3708">
            <w:pPr>
              <w:spacing w:line="247" w:lineRule="auto"/>
              <w:rPr>
                <w:sz w:val="24"/>
              </w:rPr>
            </w:pPr>
            <w:r w:rsidRPr="00BD3708">
              <w:rPr>
                <w:sz w:val="24"/>
                <w:lang w:val="uk-UA"/>
              </w:rPr>
              <w:t>Встановлення  оптимальних ставок орендної плати за землю</w:t>
            </w:r>
            <w:r w:rsidR="00213CAC">
              <w:rPr>
                <w:sz w:val="24"/>
                <w:lang w:val="uk-UA"/>
              </w:rPr>
              <w:t xml:space="preserve"> у розмір 5%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C44D1" w14:textId="305E6B3B" w:rsidR="00BD3708" w:rsidRPr="00BD3708" w:rsidRDefault="00BD3708" w:rsidP="00BD3708">
            <w:pPr>
              <w:spacing w:line="247" w:lineRule="auto"/>
              <w:jc w:val="both"/>
              <w:rPr>
                <w:sz w:val="24"/>
              </w:rPr>
            </w:pPr>
            <w:r w:rsidRPr="00BD3708">
              <w:rPr>
                <w:sz w:val="24"/>
                <w:lang w:val="uk-UA"/>
              </w:rPr>
              <w:t xml:space="preserve">Ухвалення запропонованого рішення забезпечить сталі надходження до бюджету громади в розмірі </w:t>
            </w:r>
            <w:r w:rsidR="00A86051">
              <w:rPr>
                <w:sz w:val="24"/>
                <w:lang w:val="uk-UA"/>
              </w:rPr>
              <w:t>305</w:t>
            </w:r>
            <w:r w:rsidR="00E010CD">
              <w:rPr>
                <w:sz w:val="24"/>
                <w:lang w:val="uk-UA"/>
              </w:rPr>
              <w:t xml:space="preserve">,1 </w:t>
            </w:r>
            <w:proofErr w:type="spellStart"/>
            <w:r w:rsidR="00E010CD">
              <w:rPr>
                <w:sz w:val="24"/>
                <w:lang w:val="uk-UA"/>
              </w:rPr>
              <w:t>тис.грн</w:t>
            </w:r>
            <w:proofErr w:type="spellEnd"/>
            <w:r w:rsidR="00E010CD">
              <w:rPr>
                <w:sz w:val="24"/>
                <w:lang w:val="uk-UA"/>
              </w:rPr>
              <w:t>.</w:t>
            </w:r>
            <w:r w:rsidR="00A86051">
              <w:rPr>
                <w:sz w:val="24"/>
                <w:lang w:val="uk-UA"/>
              </w:rPr>
              <w:t xml:space="preserve"> </w:t>
            </w:r>
            <w:r w:rsidRPr="00BD3708">
              <w:rPr>
                <w:sz w:val="24"/>
                <w:lang w:val="uk-UA"/>
              </w:rPr>
              <w:t>та нестиме більш прийнятне податкове навантаження на суб’єктів господарювання.</w:t>
            </w:r>
          </w:p>
        </w:tc>
      </w:tr>
      <w:tr w:rsidR="00BD3708" w:rsidRPr="00BD3708" w14:paraId="1429F760" w14:textId="77777777" w:rsidTr="00BD3708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56DD0" w14:textId="77777777" w:rsidR="00BD3708" w:rsidRPr="00BD3708" w:rsidRDefault="00BD3708" w:rsidP="00BD3708">
            <w:pPr>
              <w:spacing w:line="247" w:lineRule="auto"/>
              <w:rPr>
                <w:sz w:val="24"/>
                <w:lang w:val="uk-UA"/>
              </w:rPr>
            </w:pPr>
            <w:r w:rsidRPr="00BD3708">
              <w:rPr>
                <w:sz w:val="24"/>
              </w:rPr>
              <w:t xml:space="preserve">Альтернатива </w:t>
            </w:r>
            <w:r w:rsidRPr="00BD3708">
              <w:rPr>
                <w:sz w:val="24"/>
                <w:lang w:val="uk-UA"/>
              </w:rPr>
              <w:t>3</w:t>
            </w:r>
          </w:p>
          <w:p w14:paraId="5002A2BF" w14:textId="77777777" w:rsidR="00BD3708" w:rsidRPr="00BD3708" w:rsidRDefault="00BD3708" w:rsidP="00BD3708">
            <w:pPr>
              <w:jc w:val="both"/>
              <w:rPr>
                <w:color w:val="FF0000"/>
              </w:rPr>
            </w:pPr>
            <w:proofErr w:type="spellStart"/>
            <w:r w:rsidRPr="00BD3708">
              <w:rPr>
                <w:sz w:val="24"/>
              </w:rPr>
              <w:t>Установлення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максимальної</w:t>
            </w:r>
            <w:proofErr w:type="spellEnd"/>
            <w:r w:rsidRPr="00BD3708">
              <w:rPr>
                <w:sz w:val="24"/>
              </w:rPr>
              <w:t xml:space="preserve"> ставки </w:t>
            </w:r>
            <w:r w:rsidRPr="00BD3708">
              <w:rPr>
                <w:sz w:val="24"/>
                <w:lang w:val="uk-UA"/>
              </w:rPr>
              <w:t xml:space="preserve">ставки орендної плати за землю </w:t>
            </w:r>
            <w:r w:rsidRPr="00BD3708">
              <w:rPr>
                <w:sz w:val="24"/>
              </w:rPr>
              <w:t xml:space="preserve">12 % </w:t>
            </w:r>
            <w:proofErr w:type="gramStart"/>
            <w:r w:rsidRPr="00BD3708">
              <w:rPr>
                <w:sz w:val="24"/>
                <w:lang w:val="uk-UA"/>
              </w:rPr>
              <w:t>від</w:t>
            </w:r>
            <w:r w:rsidRPr="00BD3708">
              <w:rPr>
                <w:sz w:val="24"/>
              </w:rPr>
              <w:t xml:space="preserve">  </w:t>
            </w:r>
            <w:proofErr w:type="spellStart"/>
            <w:r w:rsidRPr="00BD3708">
              <w:rPr>
                <w:sz w:val="24"/>
              </w:rPr>
              <w:t>нормативної</w:t>
            </w:r>
            <w:proofErr w:type="spellEnd"/>
            <w:proofErr w:type="gram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грошової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оцінки</w:t>
            </w:r>
            <w:proofErr w:type="spellEnd"/>
            <w:r w:rsidRPr="00BD3708">
              <w:rPr>
                <w:sz w:val="24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1F467" w14:textId="393536E8" w:rsidR="007039D4" w:rsidRPr="00BD3708" w:rsidRDefault="00BD3708" w:rsidP="00870F15">
            <w:pPr>
              <w:spacing w:line="247" w:lineRule="auto"/>
              <w:jc w:val="both"/>
              <w:rPr>
                <w:color w:val="FF0000"/>
                <w:lang w:val="uk-UA"/>
              </w:rPr>
            </w:pPr>
            <w:proofErr w:type="spellStart"/>
            <w:r w:rsidRPr="00BD3708">
              <w:rPr>
                <w:sz w:val="24"/>
              </w:rPr>
              <w:t>Встановлення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максимальної</w:t>
            </w:r>
            <w:proofErr w:type="spellEnd"/>
            <w:r w:rsidRPr="00BD3708">
              <w:rPr>
                <w:sz w:val="24"/>
              </w:rPr>
              <w:t xml:space="preserve"> ставки </w:t>
            </w:r>
            <w:r w:rsidRPr="00BD3708">
              <w:rPr>
                <w:sz w:val="24"/>
                <w:lang w:val="uk-UA"/>
              </w:rPr>
              <w:t xml:space="preserve">ставки орендної плати за землю </w:t>
            </w:r>
            <w:r w:rsidRPr="00BD3708">
              <w:rPr>
                <w:sz w:val="24"/>
              </w:rPr>
              <w:t xml:space="preserve">до </w:t>
            </w:r>
            <w:proofErr w:type="spellStart"/>
            <w:r w:rsidRPr="00BD3708">
              <w:rPr>
                <w:sz w:val="24"/>
              </w:rPr>
              <w:t>нормативної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грошової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оцінки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земельної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ділянки</w:t>
            </w:r>
            <w:proofErr w:type="spellEnd"/>
            <w:r w:rsidRPr="00BD3708">
              <w:rPr>
                <w:sz w:val="24"/>
              </w:rPr>
              <w:t xml:space="preserve">, </w:t>
            </w:r>
            <w:proofErr w:type="spellStart"/>
            <w:r w:rsidRPr="00BD3708">
              <w:rPr>
                <w:sz w:val="24"/>
              </w:rPr>
              <w:t>забезпечить</w:t>
            </w:r>
            <w:proofErr w:type="spellEnd"/>
            <w:r w:rsidRPr="00BD3708">
              <w:rPr>
                <w:sz w:val="24"/>
              </w:rPr>
              <w:t xml:space="preserve"> </w:t>
            </w:r>
            <w:r w:rsidR="00F83F95">
              <w:rPr>
                <w:sz w:val="24"/>
                <w:lang w:val="uk-UA"/>
              </w:rPr>
              <w:t xml:space="preserve">додаткові </w:t>
            </w:r>
            <w:proofErr w:type="spellStart"/>
            <w:r w:rsidRPr="00BD3708">
              <w:rPr>
                <w:sz w:val="24"/>
              </w:rPr>
              <w:t>надходження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gramStart"/>
            <w:r w:rsidRPr="00BD3708">
              <w:rPr>
                <w:sz w:val="24"/>
              </w:rPr>
              <w:t>до бюджету</w:t>
            </w:r>
            <w:proofErr w:type="gramEnd"/>
            <w:r w:rsidR="00A86051">
              <w:rPr>
                <w:sz w:val="24"/>
                <w:lang w:val="uk-UA"/>
              </w:rPr>
              <w:t xml:space="preserve"> громади у розмірі</w:t>
            </w:r>
            <w:r w:rsidR="00870F15">
              <w:rPr>
                <w:sz w:val="24"/>
                <w:lang w:val="uk-UA"/>
              </w:rPr>
              <w:t xml:space="preserve"> </w:t>
            </w:r>
            <w:r w:rsidR="00F83F95">
              <w:rPr>
                <w:sz w:val="24"/>
                <w:lang w:val="uk-UA"/>
              </w:rPr>
              <w:t xml:space="preserve">573,3 </w:t>
            </w:r>
            <w:proofErr w:type="spellStart"/>
            <w:r w:rsidR="00F83F95">
              <w:rPr>
                <w:sz w:val="24"/>
                <w:lang w:val="uk-UA"/>
              </w:rPr>
              <w:t>тис.грн</w:t>
            </w:r>
            <w:proofErr w:type="spellEnd"/>
            <w:r w:rsidR="00F83F95">
              <w:rPr>
                <w:sz w:val="24"/>
                <w:lang w:val="uk-UA"/>
              </w:rPr>
              <w:t>.</w:t>
            </w:r>
            <w:r w:rsidRPr="00BD3708">
              <w:rPr>
                <w:sz w:val="24"/>
              </w:rPr>
              <w:t xml:space="preserve">, </w:t>
            </w:r>
            <w:proofErr w:type="spellStart"/>
            <w:r w:rsidRPr="00BD3708">
              <w:rPr>
                <w:sz w:val="24"/>
              </w:rPr>
              <w:t>упорядкує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відносини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між</w:t>
            </w:r>
            <w:proofErr w:type="spellEnd"/>
            <w:r w:rsidRPr="00BD3708">
              <w:rPr>
                <w:sz w:val="24"/>
              </w:rPr>
              <w:t xml:space="preserve"> органами </w:t>
            </w:r>
            <w:proofErr w:type="spellStart"/>
            <w:r w:rsidRPr="00BD3708">
              <w:rPr>
                <w:sz w:val="24"/>
              </w:rPr>
              <w:t>місцевого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самоврядування</w:t>
            </w:r>
            <w:proofErr w:type="spellEnd"/>
            <w:r w:rsidRPr="00BD3708">
              <w:rPr>
                <w:sz w:val="24"/>
              </w:rPr>
              <w:t xml:space="preserve"> та </w:t>
            </w:r>
            <w:proofErr w:type="spellStart"/>
            <w:r w:rsidRPr="00BD3708">
              <w:rPr>
                <w:sz w:val="24"/>
              </w:rPr>
              <w:t>громадянами</w:t>
            </w:r>
            <w:proofErr w:type="spellEnd"/>
            <w:r w:rsidRPr="00BD3708">
              <w:rPr>
                <w:sz w:val="24"/>
              </w:rPr>
              <w:t xml:space="preserve">, </w:t>
            </w:r>
            <w:proofErr w:type="spellStart"/>
            <w:r w:rsidRPr="00BD3708">
              <w:rPr>
                <w:sz w:val="24"/>
              </w:rPr>
              <w:t>суб’єктами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господарювання</w:t>
            </w:r>
            <w:proofErr w:type="spellEnd"/>
            <w:r w:rsidRPr="00BD3708">
              <w:rPr>
                <w:sz w:val="24"/>
              </w:rPr>
              <w:t>.</w:t>
            </w:r>
            <w:r w:rsidRPr="00BD3708">
              <w:rPr>
                <w:color w:val="FF0000"/>
                <w:sz w:val="24"/>
              </w:rPr>
              <w:t xml:space="preserve"> </w:t>
            </w:r>
            <w:r w:rsidRPr="00BD3708">
              <w:rPr>
                <w:sz w:val="24"/>
              </w:rPr>
              <w:t xml:space="preserve">Але, при </w:t>
            </w:r>
            <w:proofErr w:type="spellStart"/>
            <w:r w:rsidRPr="00BD3708">
              <w:rPr>
                <w:sz w:val="24"/>
              </w:rPr>
              <w:t>цьому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proofErr w:type="gramStart"/>
            <w:r w:rsidRPr="00BD3708">
              <w:rPr>
                <w:sz w:val="24"/>
              </w:rPr>
              <w:t>значно</w:t>
            </w:r>
            <w:proofErr w:type="spellEnd"/>
            <w:r w:rsidRPr="00BD3708">
              <w:rPr>
                <w:sz w:val="24"/>
              </w:rPr>
              <w:t xml:space="preserve">  </w:t>
            </w:r>
            <w:proofErr w:type="spellStart"/>
            <w:r w:rsidRPr="00BD3708">
              <w:rPr>
                <w:sz w:val="24"/>
              </w:rPr>
              <w:t>збільшується</w:t>
            </w:r>
            <w:proofErr w:type="spellEnd"/>
            <w:proofErr w:type="gram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податкове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навантаження</w:t>
            </w:r>
            <w:proofErr w:type="spellEnd"/>
            <w:r w:rsidRPr="00BD3708">
              <w:rPr>
                <w:sz w:val="24"/>
              </w:rPr>
              <w:t xml:space="preserve"> на </w:t>
            </w:r>
            <w:proofErr w:type="spellStart"/>
            <w:r w:rsidRPr="00BD3708">
              <w:rPr>
                <w:sz w:val="24"/>
              </w:rPr>
              <w:t>платників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податку</w:t>
            </w:r>
            <w:proofErr w:type="spellEnd"/>
            <w:r w:rsidRPr="00BD3708">
              <w:rPr>
                <w:sz w:val="24"/>
              </w:rPr>
              <w:t xml:space="preserve">. </w:t>
            </w:r>
            <w:proofErr w:type="spellStart"/>
            <w:r w:rsidRPr="00BD3708">
              <w:rPr>
                <w:sz w:val="24"/>
              </w:rPr>
              <w:t>Ухвалення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запропонованого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рішення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забезпечить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сталі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надходження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gramStart"/>
            <w:r w:rsidRPr="00BD3708">
              <w:rPr>
                <w:sz w:val="24"/>
              </w:rPr>
              <w:t>до бюджету</w:t>
            </w:r>
            <w:proofErr w:type="gram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громади</w:t>
            </w:r>
            <w:proofErr w:type="spellEnd"/>
            <w:r w:rsidRPr="00BD3708">
              <w:rPr>
                <w:sz w:val="24"/>
                <w:lang w:val="uk-UA"/>
              </w:rPr>
              <w:t>.</w:t>
            </w:r>
          </w:p>
        </w:tc>
      </w:tr>
    </w:tbl>
    <w:p w14:paraId="144966F0" w14:textId="77777777" w:rsidR="00BD3708" w:rsidRPr="00BD3708" w:rsidRDefault="00BD3708" w:rsidP="00BD3708">
      <w:pPr>
        <w:ind w:left="1068"/>
        <w:jc w:val="both"/>
        <w:rPr>
          <w:i/>
          <w:sz w:val="24"/>
          <w:shd w:val="clear" w:color="auto" w:fill="FFFFFF"/>
        </w:rPr>
      </w:pPr>
      <w:r w:rsidRPr="00BD3708">
        <w:rPr>
          <w:b/>
          <w:i/>
          <w:sz w:val="24"/>
        </w:rPr>
        <w:t xml:space="preserve">2. </w:t>
      </w:r>
      <w:proofErr w:type="spellStart"/>
      <w:r w:rsidRPr="00BD3708">
        <w:rPr>
          <w:b/>
          <w:i/>
          <w:sz w:val="24"/>
        </w:rPr>
        <w:t>Оцінка</w:t>
      </w:r>
      <w:proofErr w:type="spellEnd"/>
      <w:r w:rsidRPr="00BD3708">
        <w:rPr>
          <w:b/>
          <w:i/>
          <w:sz w:val="24"/>
        </w:rPr>
        <w:t xml:space="preserve"> </w:t>
      </w:r>
      <w:proofErr w:type="spellStart"/>
      <w:r w:rsidRPr="00BD3708">
        <w:rPr>
          <w:b/>
          <w:i/>
          <w:sz w:val="24"/>
        </w:rPr>
        <w:t>вибраних</w:t>
      </w:r>
      <w:proofErr w:type="spellEnd"/>
      <w:r w:rsidRPr="00BD3708">
        <w:rPr>
          <w:b/>
          <w:i/>
          <w:sz w:val="24"/>
        </w:rPr>
        <w:t xml:space="preserve"> </w:t>
      </w:r>
      <w:proofErr w:type="spellStart"/>
      <w:r w:rsidRPr="00BD3708">
        <w:rPr>
          <w:b/>
          <w:i/>
          <w:sz w:val="24"/>
        </w:rPr>
        <w:t>альтернативних</w:t>
      </w:r>
      <w:proofErr w:type="spellEnd"/>
      <w:r w:rsidRPr="00BD3708">
        <w:rPr>
          <w:b/>
          <w:i/>
          <w:sz w:val="24"/>
        </w:rPr>
        <w:t xml:space="preserve"> </w:t>
      </w:r>
      <w:proofErr w:type="spellStart"/>
      <w:r w:rsidRPr="00BD3708">
        <w:rPr>
          <w:b/>
          <w:i/>
          <w:sz w:val="24"/>
        </w:rPr>
        <w:t>способів</w:t>
      </w:r>
      <w:proofErr w:type="spellEnd"/>
      <w:r w:rsidRPr="00BD3708">
        <w:rPr>
          <w:b/>
          <w:i/>
          <w:sz w:val="24"/>
        </w:rPr>
        <w:t xml:space="preserve"> </w:t>
      </w:r>
      <w:proofErr w:type="spellStart"/>
      <w:r w:rsidRPr="00BD3708">
        <w:rPr>
          <w:b/>
          <w:i/>
          <w:sz w:val="24"/>
        </w:rPr>
        <w:t>досягнення</w:t>
      </w:r>
      <w:proofErr w:type="spellEnd"/>
      <w:r w:rsidRPr="00BD3708">
        <w:rPr>
          <w:b/>
          <w:i/>
          <w:sz w:val="24"/>
        </w:rPr>
        <w:t xml:space="preserve"> </w:t>
      </w:r>
      <w:proofErr w:type="spellStart"/>
      <w:r w:rsidRPr="00BD3708">
        <w:rPr>
          <w:b/>
          <w:i/>
          <w:sz w:val="24"/>
        </w:rPr>
        <w:t>цілей</w:t>
      </w:r>
      <w:proofErr w:type="spellEnd"/>
    </w:p>
    <w:p w14:paraId="5EFEB943" w14:textId="77777777" w:rsidR="00BD3708" w:rsidRPr="00BD3708" w:rsidRDefault="00BD3708" w:rsidP="00BD3708">
      <w:pPr>
        <w:ind w:left="720"/>
        <w:jc w:val="center"/>
        <w:rPr>
          <w:b/>
          <w:i/>
          <w:sz w:val="24"/>
          <w:shd w:val="clear" w:color="auto" w:fill="FFFFFF"/>
        </w:rPr>
      </w:pPr>
    </w:p>
    <w:p w14:paraId="6D162265" w14:textId="77777777" w:rsidR="00BD3708" w:rsidRPr="00BD3708" w:rsidRDefault="00BD3708" w:rsidP="00BD3708">
      <w:pPr>
        <w:ind w:left="720"/>
        <w:jc w:val="center"/>
        <w:rPr>
          <w:b/>
          <w:i/>
          <w:sz w:val="24"/>
          <w:shd w:val="clear" w:color="auto" w:fill="FFFFFF"/>
        </w:rPr>
      </w:pPr>
      <w:proofErr w:type="spellStart"/>
      <w:r w:rsidRPr="00BD3708">
        <w:rPr>
          <w:b/>
          <w:i/>
          <w:sz w:val="24"/>
          <w:shd w:val="clear" w:color="auto" w:fill="FFFFFF"/>
        </w:rPr>
        <w:t>Оцінка</w:t>
      </w:r>
      <w:proofErr w:type="spellEnd"/>
      <w:r w:rsidRPr="00BD3708">
        <w:rPr>
          <w:b/>
          <w:i/>
          <w:sz w:val="24"/>
          <w:shd w:val="clear" w:color="auto" w:fill="FFFFFF"/>
        </w:rPr>
        <w:t xml:space="preserve"> </w:t>
      </w:r>
      <w:proofErr w:type="spellStart"/>
      <w:r w:rsidRPr="00BD3708">
        <w:rPr>
          <w:b/>
          <w:i/>
          <w:sz w:val="24"/>
          <w:shd w:val="clear" w:color="auto" w:fill="FFFFFF"/>
        </w:rPr>
        <w:t>впливу</w:t>
      </w:r>
      <w:proofErr w:type="spellEnd"/>
      <w:r w:rsidRPr="00BD3708">
        <w:rPr>
          <w:b/>
          <w:i/>
          <w:sz w:val="24"/>
          <w:shd w:val="clear" w:color="auto" w:fill="FFFFFF"/>
        </w:rPr>
        <w:t xml:space="preserve"> на сферу </w:t>
      </w:r>
      <w:proofErr w:type="spellStart"/>
      <w:r w:rsidRPr="00BD3708">
        <w:rPr>
          <w:b/>
          <w:i/>
          <w:sz w:val="24"/>
          <w:shd w:val="clear" w:color="auto" w:fill="FFFFFF"/>
        </w:rPr>
        <w:t>інтересів</w:t>
      </w:r>
      <w:proofErr w:type="spellEnd"/>
      <w:r w:rsidRPr="00BD3708">
        <w:rPr>
          <w:b/>
          <w:i/>
          <w:sz w:val="24"/>
          <w:shd w:val="clear" w:color="auto" w:fill="FFFFFF"/>
        </w:rPr>
        <w:t xml:space="preserve"> </w:t>
      </w:r>
      <w:proofErr w:type="spellStart"/>
      <w:r w:rsidRPr="00BD3708">
        <w:rPr>
          <w:b/>
          <w:i/>
          <w:sz w:val="24"/>
          <w:shd w:val="clear" w:color="auto" w:fill="FFFFFF"/>
        </w:rPr>
        <w:t>держави</w:t>
      </w:r>
      <w:proofErr w:type="spellEnd"/>
      <w:r w:rsidRPr="00BD3708">
        <w:rPr>
          <w:b/>
          <w:i/>
          <w:sz w:val="24"/>
          <w:shd w:val="clear" w:color="auto" w:fill="FFFFFF"/>
        </w:rPr>
        <w:t xml:space="preserve"> </w:t>
      </w:r>
    </w:p>
    <w:p w14:paraId="05325B7B" w14:textId="77777777" w:rsidR="00BD3708" w:rsidRPr="00BD3708" w:rsidRDefault="00BD3708" w:rsidP="00BD3708">
      <w:pPr>
        <w:ind w:left="720"/>
        <w:jc w:val="center"/>
        <w:rPr>
          <w:b/>
          <w:i/>
          <w:sz w:val="24"/>
          <w:shd w:val="clear" w:color="auto" w:fill="FFFFFF"/>
        </w:rPr>
      </w:pPr>
      <w:r w:rsidRPr="00BD3708">
        <w:rPr>
          <w:b/>
          <w:i/>
          <w:sz w:val="24"/>
          <w:shd w:val="clear" w:color="auto" w:fill="FFFFFF"/>
        </w:rPr>
        <w:t>(</w:t>
      </w:r>
      <w:proofErr w:type="spellStart"/>
      <w:r w:rsidRPr="00BD3708">
        <w:rPr>
          <w:b/>
          <w:i/>
          <w:sz w:val="24"/>
          <w:shd w:val="clear" w:color="auto" w:fill="FFFFFF"/>
        </w:rPr>
        <w:t>органів</w:t>
      </w:r>
      <w:proofErr w:type="spellEnd"/>
      <w:r w:rsidRPr="00BD3708">
        <w:rPr>
          <w:b/>
          <w:i/>
          <w:sz w:val="24"/>
          <w:shd w:val="clear" w:color="auto" w:fill="FFFFFF"/>
        </w:rPr>
        <w:t xml:space="preserve"> </w:t>
      </w:r>
      <w:proofErr w:type="spellStart"/>
      <w:r w:rsidRPr="00BD3708">
        <w:rPr>
          <w:b/>
          <w:i/>
          <w:sz w:val="24"/>
          <w:shd w:val="clear" w:color="auto" w:fill="FFFFFF"/>
        </w:rPr>
        <w:t>місцевого</w:t>
      </w:r>
      <w:proofErr w:type="spellEnd"/>
      <w:r w:rsidRPr="00BD3708">
        <w:rPr>
          <w:b/>
          <w:i/>
          <w:sz w:val="24"/>
          <w:shd w:val="clear" w:color="auto" w:fill="FFFFFF"/>
        </w:rPr>
        <w:t xml:space="preserve"> </w:t>
      </w:r>
      <w:proofErr w:type="spellStart"/>
      <w:r w:rsidRPr="00BD3708">
        <w:rPr>
          <w:b/>
          <w:i/>
          <w:sz w:val="24"/>
          <w:shd w:val="clear" w:color="auto" w:fill="FFFFFF"/>
        </w:rPr>
        <w:t>самоврядування</w:t>
      </w:r>
      <w:proofErr w:type="spellEnd"/>
      <w:r w:rsidRPr="00BD3708">
        <w:rPr>
          <w:b/>
          <w:i/>
          <w:sz w:val="24"/>
          <w:shd w:val="clear" w:color="auto" w:fill="FFFFFF"/>
        </w:rPr>
        <w:t>)</w:t>
      </w:r>
    </w:p>
    <w:p w14:paraId="77EC289D" w14:textId="77777777" w:rsidR="00BD3708" w:rsidRPr="00BD3708" w:rsidRDefault="00BD3708" w:rsidP="00BD3708">
      <w:pPr>
        <w:ind w:left="720"/>
        <w:jc w:val="center"/>
        <w:rPr>
          <w:b/>
          <w:i/>
          <w:color w:val="FF0000"/>
          <w:sz w:val="24"/>
          <w:shd w:val="clear" w:color="auto" w:fill="FFFFFF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5"/>
        <w:gridCol w:w="2944"/>
        <w:gridCol w:w="3996"/>
      </w:tblGrid>
      <w:tr w:rsidR="00BD3708" w:rsidRPr="00BD3708" w14:paraId="2DF0081B" w14:textId="77777777" w:rsidTr="00BD3708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DF124F" w14:textId="77777777" w:rsidR="00BD3708" w:rsidRPr="00BD3708" w:rsidRDefault="00BD3708" w:rsidP="00BD3708">
            <w:pPr>
              <w:jc w:val="center"/>
            </w:pPr>
            <w:r w:rsidRPr="00BD3708">
              <w:rPr>
                <w:b/>
                <w:i/>
                <w:sz w:val="24"/>
              </w:rPr>
              <w:t xml:space="preserve">Вид </w:t>
            </w:r>
            <w:proofErr w:type="spellStart"/>
            <w:r w:rsidRPr="00BD3708">
              <w:rPr>
                <w:b/>
                <w:i/>
                <w:sz w:val="24"/>
              </w:rPr>
              <w:t>альтернативи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E4388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b/>
                <w:i/>
                <w:sz w:val="24"/>
              </w:rPr>
              <w:t>Вигоди</w:t>
            </w:r>
            <w:proofErr w:type="spellEnd"/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018249" w14:textId="77777777" w:rsidR="00BD3708" w:rsidRPr="00BD3708" w:rsidRDefault="00BD3708" w:rsidP="00BD3708">
            <w:pPr>
              <w:jc w:val="center"/>
              <w:rPr>
                <w:color w:val="FF0000"/>
              </w:rPr>
            </w:pPr>
            <w:proofErr w:type="spellStart"/>
            <w:r w:rsidRPr="00BD3708">
              <w:rPr>
                <w:b/>
                <w:i/>
                <w:sz w:val="24"/>
              </w:rPr>
              <w:t>Витрати</w:t>
            </w:r>
            <w:proofErr w:type="spellEnd"/>
          </w:p>
        </w:tc>
      </w:tr>
      <w:tr w:rsidR="00BD3708" w:rsidRPr="007A2C34" w14:paraId="57F5D220" w14:textId="77777777" w:rsidTr="00BD3708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3C8A0" w14:textId="77777777" w:rsidR="00BD3708" w:rsidRPr="00BD3708" w:rsidRDefault="00BD3708" w:rsidP="00BD3708">
            <w:pPr>
              <w:ind w:left="-142"/>
              <w:jc w:val="center"/>
            </w:pPr>
            <w:r w:rsidRPr="00BD3708">
              <w:rPr>
                <w:sz w:val="24"/>
              </w:rPr>
              <w:t xml:space="preserve">  Альтернатива 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493A5" w14:textId="2911EA05" w:rsidR="00BD3708" w:rsidRPr="00BD3708" w:rsidRDefault="00BD3708" w:rsidP="00BD3708">
            <w:pPr>
              <w:jc w:val="both"/>
            </w:pPr>
            <w:proofErr w:type="spellStart"/>
            <w:r w:rsidRPr="00BD3708">
              <w:rPr>
                <w:sz w:val="24"/>
              </w:rPr>
              <w:t>Вигоди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відсутні</w:t>
            </w:r>
            <w:proofErr w:type="spellEnd"/>
            <w:r w:rsidRPr="00BD3708">
              <w:rPr>
                <w:sz w:val="24"/>
              </w:rPr>
              <w:t xml:space="preserve">.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0DB9C" w14:textId="54524EC8" w:rsidR="00BD3708" w:rsidRPr="00870F15" w:rsidRDefault="00870F15" w:rsidP="00D125E0">
            <w:pPr>
              <w:jc w:val="both"/>
              <w:rPr>
                <w:lang w:val="uk-UA"/>
              </w:rPr>
            </w:pPr>
            <w:r w:rsidRPr="00136635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У разі прийняття даної альтернативи, по закінченню 202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136635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року діючий регуляторний акт, не </w:t>
            </w:r>
            <w:r w:rsidRPr="00136635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дасть можливості додатково залучити фінансовий ресурс до бюджету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громади</w:t>
            </w:r>
            <w:r w:rsidRPr="00136635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в загальній сумі  </w:t>
            </w:r>
            <w:r w:rsidR="00D125E0">
              <w:rPr>
                <w:sz w:val="24"/>
                <w:szCs w:val="24"/>
                <w:shd w:val="clear" w:color="auto" w:fill="FFFFFF"/>
                <w:lang w:val="uk-UA"/>
              </w:rPr>
              <w:t xml:space="preserve">146,2 тис. </w:t>
            </w:r>
            <w:r w:rsidRPr="00136635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грн</w:t>
            </w:r>
            <w:r w:rsidR="00BE5002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136635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 так як в зв’язку з неприйняттям рішення щодо зміни ставок, орендна плата  за земельні ділянки</w:t>
            </w:r>
            <w:r w:rsidR="00D125E0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36635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буде</w:t>
            </w:r>
            <w:r w:rsidR="00D125E0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36635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справлятися</w:t>
            </w:r>
            <w:r w:rsidR="00D125E0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36635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із застосуванням ставок, які діяли </w:t>
            </w:r>
            <w:r w:rsidR="00BE5002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у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202</w:t>
            </w:r>
            <w:r w:rsidR="00BE5002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році.</w:t>
            </w:r>
          </w:p>
        </w:tc>
      </w:tr>
      <w:tr w:rsidR="00BE5002" w:rsidRPr="00BD3708" w14:paraId="08324716" w14:textId="77777777" w:rsidTr="00BD3708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B0965" w14:textId="77777777" w:rsidR="00BE5002" w:rsidRPr="00BD3708" w:rsidRDefault="00BE5002" w:rsidP="00BE5002">
            <w:pPr>
              <w:ind w:right="-108"/>
              <w:rPr>
                <w:lang w:val="uk-UA"/>
              </w:rPr>
            </w:pPr>
            <w:r w:rsidRPr="00BD3708">
              <w:rPr>
                <w:sz w:val="24"/>
              </w:rPr>
              <w:lastRenderedPageBreak/>
              <w:t xml:space="preserve">Альтернатива </w:t>
            </w:r>
            <w:r w:rsidRPr="00BD3708">
              <w:rPr>
                <w:sz w:val="24"/>
                <w:lang w:val="uk-UA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40D28" w14:textId="55E6CA4A" w:rsidR="00BE5002" w:rsidRPr="007D1DE9" w:rsidRDefault="007D1DE9" w:rsidP="00BE500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7D1DE9">
              <w:rPr>
                <w:color w:val="000000" w:themeColor="text1"/>
                <w:sz w:val="24"/>
                <w:szCs w:val="24"/>
              </w:rPr>
              <w:t>Прийняття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</w:rPr>
              <w:t xml:space="preserve"> нормативного акта органу </w:t>
            </w:r>
            <w:proofErr w:type="spellStart"/>
            <w:r w:rsidRPr="007D1DE9">
              <w:rPr>
                <w:color w:val="000000" w:themeColor="text1"/>
                <w:sz w:val="24"/>
                <w:szCs w:val="24"/>
              </w:rPr>
              <w:t>місцевого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7D1DE9">
              <w:rPr>
                <w:color w:val="000000" w:themeColor="text1"/>
                <w:sz w:val="24"/>
                <w:szCs w:val="24"/>
              </w:rPr>
              <w:t>моврядування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</w:rPr>
              <w:t xml:space="preserve">              з ура</w:t>
            </w:r>
            <w:proofErr w:type="spellStart"/>
            <w:r w:rsidRPr="007D1DE9">
              <w:rPr>
                <w:color w:val="000000" w:themeColor="text1"/>
                <w:sz w:val="24"/>
                <w:szCs w:val="24"/>
                <w:lang w:val="uk-UA"/>
              </w:rPr>
              <w:t>ху</w:t>
            </w:r>
            <w:r w:rsidRPr="007D1DE9">
              <w:rPr>
                <w:color w:val="000000" w:themeColor="text1"/>
                <w:sz w:val="24"/>
                <w:szCs w:val="24"/>
              </w:rPr>
              <w:t>ванням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color w:val="000000" w:themeColor="text1"/>
                <w:sz w:val="24"/>
                <w:szCs w:val="24"/>
              </w:rPr>
              <w:t>вимог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1DE9">
              <w:rPr>
                <w:color w:val="000000" w:themeColor="text1"/>
                <w:sz w:val="24"/>
                <w:szCs w:val="24"/>
                <w:lang w:val="uk-UA"/>
              </w:rPr>
              <w:t>ПКУ</w:t>
            </w:r>
            <w:r w:rsidRPr="007D1DE9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D1DE9">
              <w:rPr>
                <w:color w:val="000000" w:themeColor="text1"/>
                <w:sz w:val="24"/>
                <w:szCs w:val="24"/>
              </w:rPr>
              <w:t>Збільшення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color w:val="000000" w:themeColor="text1"/>
                <w:sz w:val="24"/>
                <w:szCs w:val="24"/>
              </w:rPr>
              <w:t>надходжень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D1DE9">
              <w:rPr>
                <w:color w:val="000000" w:themeColor="text1"/>
                <w:sz w:val="24"/>
                <w:szCs w:val="24"/>
              </w:rPr>
              <w:t>до бюджету</w:t>
            </w:r>
            <w:proofErr w:type="gramEnd"/>
            <w:r w:rsidR="00F62D54">
              <w:rPr>
                <w:color w:val="000000" w:themeColor="text1"/>
                <w:sz w:val="24"/>
                <w:szCs w:val="24"/>
                <w:lang w:val="uk-UA"/>
              </w:rPr>
              <w:t xml:space="preserve"> громади</w:t>
            </w:r>
            <w:r w:rsidRPr="007D1DE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color w:val="000000" w:themeColor="text1"/>
                <w:sz w:val="24"/>
                <w:szCs w:val="24"/>
              </w:rPr>
              <w:t>сплати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1DE9">
              <w:rPr>
                <w:color w:val="000000" w:themeColor="text1"/>
                <w:sz w:val="24"/>
                <w:szCs w:val="24"/>
                <w:lang w:val="uk-UA"/>
              </w:rPr>
              <w:t>орендної плати за земельні ділянки</w:t>
            </w:r>
            <w:r w:rsidRPr="007D1DE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D1DE9">
              <w:rPr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color w:val="000000" w:themeColor="text1"/>
                <w:sz w:val="24"/>
                <w:szCs w:val="24"/>
              </w:rPr>
              <w:t>мож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7D1DE9">
              <w:rPr>
                <w:color w:val="000000" w:themeColor="text1"/>
                <w:sz w:val="24"/>
                <w:szCs w:val="24"/>
              </w:rPr>
              <w:t>ливо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color w:val="000000" w:themeColor="text1"/>
                <w:sz w:val="24"/>
                <w:szCs w:val="24"/>
              </w:rPr>
              <w:t>направити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7D1DE9">
              <w:rPr>
                <w:color w:val="000000" w:themeColor="text1"/>
                <w:sz w:val="24"/>
                <w:szCs w:val="24"/>
              </w:rPr>
              <w:t>забез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7D1DE9">
              <w:rPr>
                <w:color w:val="000000" w:themeColor="text1"/>
                <w:sz w:val="24"/>
                <w:szCs w:val="24"/>
              </w:rPr>
              <w:t>печення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color w:val="000000" w:themeColor="text1"/>
                <w:sz w:val="24"/>
                <w:szCs w:val="24"/>
              </w:rPr>
              <w:t>фінансування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1DE9">
              <w:rPr>
                <w:rStyle w:val="aff"/>
                <w:color w:val="000000" w:themeColor="text1"/>
                <w:sz w:val="24"/>
                <w:szCs w:val="24"/>
              </w:rPr>
              <w:t>со</w:t>
            </w:r>
            <w:r w:rsidRPr="007D1DE9">
              <w:rPr>
                <w:rStyle w:val="aff"/>
                <w:color w:val="000000" w:themeColor="text1"/>
                <w:sz w:val="24"/>
                <w:szCs w:val="24"/>
                <w:lang w:val="uk-UA"/>
              </w:rPr>
              <w:t>ці</w:t>
            </w:r>
            <w:proofErr w:type="spellStart"/>
            <w:r w:rsidRPr="007D1DE9">
              <w:rPr>
                <w:rStyle w:val="aff"/>
                <w:color w:val="000000" w:themeColor="text1"/>
                <w:sz w:val="24"/>
                <w:szCs w:val="24"/>
              </w:rPr>
              <w:t>ально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color w:val="000000" w:themeColor="text1"/>
                <w:sz w:val="24"/>
                <w:szCs w:val="24"/>
              </w:rPr>
              <w:t>важливих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color w:val="000000" w:themeColor="text1"/>
                <w:sz w:val="24"/>
                <w:szCs w:val="24"/>
              </w:rPr>
              <w:t>цільових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color w:val="000000" w:themeColor="text1"/>
                <w:sz w:val="24"/>
                <w:szCs w:val="24"/>
              </w:rPr>
              <w:t>програм</w:t>
            </w:r>
            <w:proofErr w:type="spellEnd"/>
            <w:r w:rsidRPr="007D1DE9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7D1DE9">
              <w:rPr>
                <w:rStyle w:val="aff"/>
                <w:color w:val="000000" w:themeColor="text1"/>
                <w:sz w:val="24"/>
                <w:szCs w:val="24"/>
              </w:rPr>
              <w:t>бюджетної</w:t>
            </w:r>
            <w:proofErr w:type="spellEnd"/>
            <w:r w:rsidRPr="007D1DE9">
              <w:rPr>
                <w:rStyle w:val="af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rStyle w:val="aff"/>
                <w:color w:val="000000" w:themeColor="text1"/>
                <w:sz w:val="24"/>
                <w:szCs w:val="24"/>
              </w:rPr>
              <w:t>сфери</w:t>
            </w:r>
            <w:proofErr w:type="spellEnd"/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98A7A" w14:textId="3A58D3D1" w:rsidR="00BE5002" w:rsidRPr="00BE5002" w:rsidRDefault="00BE5002" w:rsidP="00BE5002">
            <w:pPr>
              <w:jc w:val="both"/>
              <w:rPr>
                <w:color w:val="FF0000"/>
                <w:sz w:val="24"/>
                <w:szCs w:val="24"/>
              </w:rPr>
            </w:pPr>
            <w:r w:rsidRPr="00BE5002">
              <w:rPr>
                <w:sz w:val="24"/>
                <w:szCs w:val="24"/>
              </w:rPr>
              <w:t xml:space="preserve">Орган </w:t>
            </w:r>
            <w:proofErr w:type="spellStart"/>
            <w:r w:rsidRPr="00BE5002">
              <w:rPr>
                <w:sz w:val="24"/>
                <w:szCs w:val="24"/>
              </w:rPr>
              <w:t>місцевого</w:t>
            </w:r>
            <w:proofErr w:type="spellEnd"/>
            <w:r w:rsidRPr="00BE5002">
              <w:rPr>
                <w:sz w:val="24"/>
                <w:szCs w:val="24"/>
              </w:rPr>
              <w:t xml:space="preserve"> </w:t>
            </w:r>
            <w:proofErr w:type="spellStart"/>
            <w:r w:rsidRPr="00BE5002">
              <w:rPr>
                <w:sz w:val="24"/>
                <w:szCs w:val="24"/>
              </w:rPr>
              <w:t>самоврядування</w:t>
            </w:r>
            <w:proofErr w:type="spellEnd"/>
            <w:r w:rsidRPr="00BE5002">
              <w:rPr>
                <w:sz w:val="24"/>
                <w:szCs w:val="24"/>
              </w:rPr>
              <w:t xml:space="preserve"> </w:t>
            </w:r>
            <w:proofErr w:type="spellStart"/>
            <w:r w:rsidRPr="00BE5002">
              <w:rPr>
                <w:sz w:val="24"/>
                <w:szCs w:val="24"/>
              </w:rPr>
              <w:t>наділений</w:t>
            </w:r>
            <w:proofErr w:type="spellEnd"/>
            <w:r w:rsidRPr="00BE5002">
              <w:rPr>
                <w:sz w:val="24"/>
                <w:szCs w:val="24"/>
              </w:rPr>
              <w:t xml:space="preserve"> </w:t>
            </w:r>
            <w:proofErr w:type="spellStart"/>
            <w:r w:rsidRPr="00BE5002">
              <w:rPr>
                <w:sz w:val="24"/>
                <w:szCs w:val="24"/>
              </w:rPr>
              <w:t>повноваженнями</w:t>
            </w:r>
            <w:proofErr w:type="spellEnd"/>
            <w:r w:rsidRPr="00BE5002">
              <w:rPr>
                <w:sz w:val="24"/>
                <w:szCs w:val="24"/>
              </w:rPr>
              <w:t xml:space="preserve"> </w:t>
            </w:r>
            <w:proofErr w:type="spellStart"/>
            <w:r w:rsidRPr="00BE5002">
              <w:rPr>
                <w:sz w:val="24"/>
                <w:szCs w:val="24"/>
              </w:rPr>
              <w:t>лише</w:t>
            </w:r>
            <w:proofErr w:type="spellEnd"/>
            <w:r w:rsidRPr="00BE5002">
              <w:rPr>
                <w:sz w:val="24"/>
                <w:szCs w:val="24"/>
              </w:rPr>
              <w:t xml:space="preserve"> </w:t>
            </w:r>
            <w:proofErr w:type="spellStart"/>
            <w:r w:rsidRPr="00BE5002">
              <w:rPr>
                <w:sz w:val="24"/>
                <w:szCs w:val="24"/>
              </w:rPr>
              <w:t>встановлювати</w:t>
            </w:r>
            <w:proofErr w:type="spellEnd"/>
            <w:r w:rsidRPr="00BE5002">
              <w:rPr>
                <w:sz w:val="24"/>
                <w:szCs w:val="24"/>
              </w:rPr>
              <w:t xml:space="preserve"> ставки </w:t>
            </w:r>
            <w:proofErr w:type="spellStart"/>
            <w:r w:rsidRPr="00BE5002">
              <w:rPr>
                <w:sz w:val="24"/>
                <w:szCs w:val="24"/>
              </w:rPr>
              <w:t>місцевих</w:t>
            </w:r>
            <w:proofErr w:type="spellEnd"/>
            <w:r w:rsidRPr="00BE5002">
              <w:rPr>
                <w:sz w:val="24"/>
                <w:szCs w:val="24"/>
              </w:rPr>
              <w:t xml:space="preserve"> </w:t>
            </w:r>
            <w:proofErr w:type="spellStart"/>
            <w:r w:rsidRPr="00BE5002">
              <w:rPr>
                <w:sz w:val="24"/>
                <w:szCs w:val="24"/>
              </w:rPr>
              <w:t>податків</w:t>
            </w:r>
            <w:proofErr w:type="spellEnd"/>
            <w:r w:rsidRPr="00BE5002">
              <w:rPr>
                <w:sz w:val="24"/>
                <w:szCs w:val="24"/>
              </w:rPr>
              <w:t xml:space="preserve"> (</w:t>
            </w:r>
            <w:proofErr w:type="spellStart"/>
            <w:r w:rsidRPr="00BE5002">
              <w:rPr>
                <w:sz w:val="24"/>
                <w:szCs w:val="24"/>
              </w:rPr>
              <w:t>зборів</w:t>
            </w:r>
            <w:proofErr w:type="spellEnd"/>
            <w:r w:rsidRPr="00BE5002">
              <w:rPr>
                <w:sz w:val="24"/>
                <w:szCs w:val="24"/>
              </w:rPr>
              <w:t xml:space="preserve">), не </w:t>
            </w:r>
            <w:proofErr w:type="spellStart"/>
            <w:r w:rsidRPr="00BE5002">
              <w:rPr>
                <w:sz w:val="24"/>
                <w:szCs w:val="24"/>
              </w:rPr>
              <w:t>змінюючи</w:t>
            </w:r>
            <w:proofErr w:type="spellEnd"/>
            <w:r w:rsidRPr="00BE5002">
              <w:rPr>
                <w:sz w:val="24"/>
                <w:szCs w:val="24"/>
              </w:rPr>
              <w:t xml:space="preserve"> порядок </w:t>
            </w:r>
            <w:proofErr w:type="spellStart"/>
            <w:r w:rsidRPr="00BE5002">
              <w:rPr>
                <w:sz w:val="24"/>
                <w:szCs w:val="24"/>
              </w:rPr>
              <w:t>їх</w:t>
            </w:r>
            <w:proofErr w:type="spellEnd"/>
            <w:r w:rsidRPr="00BE5002">
              <w:rPr>
                <w:sz w:val="24"/>
                <w:szCs w:val="24"/>
              </w:rPr>
              <w:t xml:space="preserve"> </w:t>
            </w:r>
            <w:proofErr w:type="spellStart"/>
            <w:r w:rsidRPr="00BE5002">
              <w:rPr>
                <w:sz w:val="24"/>
                <w:szCs w:val="24"/>
              </w:rPr>
              <w:t>обчислення</w:t>
            </w:r>
            <w:proofErr w:type="spellEnd"/>
            <w:r w:rsidRPr="00BE5002">
              <w:rPr>
                <w:sz w:val="24"/>
                <w:szCs w:val="24"/>
              </w:rPr>
              <w:t xml:space="preserve">, </w:t>
            </w:r>
            <w:proofErr w:type="spellStart"/>
            <w:r w:rsidRPr="00BE5002">
              <w:rPr>
                <w:sz w:val="24"/>
                <w:szCs w:val="24"/>
              </w:rPr>
              <w:t>сплати</w:t>
            </w:r>
            <w:proofErr w:type="spellEnd"/>
            <w:r w:rsidRPr="00BE5002">
              <w:rPr>
                <w:sz w:val="24"/>
                <w:szCs w:val="24"/>
              </w:rPr>
              <w:t xml:space="preserve"> та </w:t>
            </w:r>
            <w:proofErr w:type="spellStart"/>
            <w:r w:rsidRPr="00BE5002">
              <w:rPr>
                <w:sz w:val="24"/>
                <w:szCs w:val="24"/>
              </w:rPr>
              <w:t>інші</w:t>
            </w:r>
            <w:proofErr w:type="spellEnd"/>
            <w:r w:rsidRPr="00BE5002">
              <w:rPr>
                <w:sz w:val="24"/>
                <w:szCs w:val="24"/>
              </w:rPr>
              <w:t xml:space="preserve"> </w:t>
            </w:r>
            <w:proofErr w:type="spellStart"/>
            <w:r w:rsidRPr="00BE5002">
              <w:rPr>
                <w:sz w:val="24"/>
                <w:szCs w:val="24"/>
              </w:rPr>
              <w:t>адміністративні</w:t>
            </w:r>
            <w:proofErr w:type="spellEnd"/>
            <w:r w:rsidRPr="00BE5002">
              <w:rPr>
                <w:sz w:val="24"/>
                <w:szCs w:val="24"/>
              </w:rPr>
              <w:t xml:space="preserve"> </w:t>
            </w:r>
            <w:proofErr w:type="spellStart"/>
            <w:r w:rsidRPr="00BE5002">
              <w:rPr>
                <w:sz w:val="24"/>
                <w:szCs w:val="24"/>
              </w:rPr>
              <w:t>процедури</w:t>
            </w:r>
            <w:proofErr w:type="spellEnd"/>
            <w:r w:rsidRPr="00BE5002">
              <w:rPr>
                <w:sz w:val="24"/>
                <w:szCs w:val="24"/>
              </w:rPr>
              <w:t xml:space="preserve">. </w:t>
            </w:r>
            <w:proofErr w:type="spellStart"/>
            <w:r w:rsidRPr="00BE5002">
              <w:rPr>
                <w:sz w:val="24"/>
                <w:szCs w:val="24"/>
              </w:rPr>
              <w:t>Витрати</w:t>
            </w:r>
            <w:proofErr w:type="spellEnd"/>
            <w:r w:rsidRPr="00BE5002">
              <w:rPr>
                <w:sz w:val="24"/>
                <w:szCs w:val="24"/>
              </w:rPr>
              <w:t xml:space="preserve"> часу, </w:t>
            </w:r>
            <w:proofErr w:type="spellStart"/>
            <w:r w:rsidRPr="00BE5002">
              <w:rPr>
                <w:sz w:val="24"/>
                <w:szCs w:val="24"/>
              </w:rPr>
              <w:t>матеріальних</w:t>
            </w:r>
            <w:proofErr w:type="spellEnd"/>
            <w:r w:rsidRPr="00BE5002">
              <w:rPr>
                <w:sz w:val="24"/>
                <w:szCs w:val="24"/>
              </w:rPr>
              <w:t xml:space="preserve"> </w:t>
            </w:r>
            <w:proofErr w:type="spellStart"/>
            <w:r w:rsidRPr="00BE5002">
              <w:rPr>
                <w:sz w:val="24"/>
                <w:szCs w:val="24"/>
              </w:rPr>
              <w:t>ресурсів</w:t>
            </w:r>
            <w:proofErr w:type="spellEnd"/>
            <w:r w:rsidRPr="00BE5002">
              <w:rPr>
                <w:sz w:val="24"/>
                <w:szCs w:val="24"/>
              </w:rPr>
              <w:t xml:space="preserve"> для </w:t>
            </w:r>
            <w:proofErr w:type="spellStart"/>
            <w:r w:rsidRPr="00BE5002">
              <w:rPr>
                <w:sz w:val="24"/>
                <w:szCs w:val="24"/>
              </w:rPr>
              <w:t>фіскальних</w:t>
            </w:r>
            <w:proofErr w:type="spellEnd"/>
            <w:r w:rsidRPr="00BE5002">
              <w:rPr>
                <w:sz w:val="24"/>
                <w:szCs w:val="24"/>
              </w:rPr>
              <w:t xml:space="preserve"> </w:t>
            </w:r>
            <w:proofErr w:type="spellStart"/>
            <w:r w:rsidRPr="00BE5002">
              <w:rPr>
                <w:sz w:val="24"/>
                <w:szCs w:val="24"/>
              </w:rPr>
              <w:t>органів</w:t>
            </w:r>
            <w:proofErr w:type="spellEnd"/>
            <w:r w:rsidRPr="00BE5002">
              <w:rPr>
                <w:sz w:val="24"/>
                <w:szCs w:val="24"/>
              </w:rPr>
              <w:t xml:space="preserve"> на </w:t>
            </w:r>
            <w:proofErr w:type="spellStart"/>
            <w:r w:rsidRPr="00BE5002">
              <w:rPr>
                <w:sz w:val="24"/>
                <w:szCs w:val="24"/>
              </w:rPr>
              <w:t>адміністрування</w:t>
            </w:r>
            <w:proofErr w:type="spellEnd"/>
            <w:r w:rsidRPr="00BE5002">
              <w:rPr>
                <w:sz w:val="24"/>
                <w:szCs w:val="24"/>
              </w:rPr>
              <w:t xml:space="preserve"> плати за землю</w:t>
            </w:r>
          </w:p>
        </w:tc>
      </w:tr>
      <w:tr w:rsidR="007D1DE9" w:rsidRPr="00BD3708" w14:paraId="7EEB428F" w14:textId="77777777" w:rsidTr="00BD3708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DC587" w14:textId="77777777" w:rsidR="007D1DE9" w:rsidRPr="00BD3708" w:rsidRDefault="007D1DE9" w:rsidP="007D1DE9">
            <w:pPr>
              <w:ind w:right="-108"/>
              <w:rPr>
                <w:color w:val="FF0000"/>
              </w:rPr>
            </w:pPr>
            <w:r w:rsidRPr="00BD3708">
              <w:rPr>
                <w:sz w:val="24"/>
              </w:rPr>
              <w:t>Альтернатива</w:t>
            </w:r>
            <w:r w:rsidRPr="00BD3708">
              <w:rPr>
                <w:sz w:val="24"/>
                <w:lang w:val="uk-UA"/>
              </w:rPr>
              <w:t xml:space="preserve"> 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F77CD" w14:textId="1E516E75" w:rsidR="007D1DE9" w:rsidRPr="007D1DE9" w:rsidRDefault="007D1DE9" w:rsidP="007D1DE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7D1DE9">
              <w:rPr>
                <w:sz w:val="24"/>
                <w:szCs w:val="24"/>
              </w:rPr>
              <w:t>Удосконалення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системи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місцевого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оподаткування</w:t>
            </w:r>
            <w:proofErr w:type="spellEnd"/>
            <w:r w:rsidRPr="007D1DE9">
              <w:rPr>
                <w:sz w:val="24"/>
                <w:szCs w:val="24"/>
              </w:rPr>
              <w:t xml:space="preserve">; </w:t>
            </w:r>
            <w:proofErr w:type="spellStart"/>
            <w:r w:rsidRPr="007D1DE9">
              <w:rPr>
                <w:sz w:val="24"/>
                <w:szCs w:val="24"/>
              </w:rPr>
              <w:t>підвищення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рівня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використання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економіч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r w:rsidRPr="007D1DE9">
              <w:rPr>
                <w:sz w:val="24"/>
                <w:szCs w:val="24"/>
              </w:rPr>
              <w:t xml:space="preserve">них </w:t>
            </w:r>
            <w:proofErr w:type="spellStart"/>
            <w:r w:rsidRPr="007D1DE9">
              <w:rPr>
                <w:sz w:val="24"/>
                <w:szCs w:val="24"/>
              </w:rPr>
              <w:t>ресурсів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громади</w:t>
            </w:r>
            <w:proofErr w:type="spellEnd"/>
            <w:r w:rsidRPr="007D1DE9">
              <w:rPr>
                <w:sz w:val="24"/>
                <w:szCs w:val="24"/>
              </w:rPr>
              <w:t xml:space="preserve">; </w:t>
            </w:r>
            <w:proofErr w:type="spellStart"/>
            <w:r w:rsidRPr="007D1DE9">
              <w:rPr>
                <w:sz w:val="24"/>
                <w:szCs w:val="24"/>
              </w:rPr>
              <w:t>забезпечення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надходжень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gramStart"/>
            <w:r w:rsidRPr="007D1DE9">
              <w:rPr>
                <w:sz w:val="24"/>
                <w:szCs w:val="24"/>
              </w:rPr>
              <w:t>до бюджету</w:t>
            </w:r>
            <w:proofErr w:type="gramEnd"/>
            <w:r w:rsidRPr="007D1D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громади </w:t>
            </w:r>
            <w:proofErr w:type="spellStart"/>
            <w:r w:rsidRPr="007D1DE9">
              <w:rPr>
                <w:sz w:val="24"/>
                <w:szCs w:val="24"/>
              </w:rPr>
              <w:t>від</w:t>
            </w:r>
            <w:proofErr w:type="spellEnd"/>
            <w:r w:rsidRPr="007D1DE9">
              <w:rPr>
                <w:sz w:val="24"/>
                <w:szCs w:val="24"/>
              </w:rPr>
              <w:t xml:space="preserve"> плати за землю, </w:t>
            </w:r>
            <w:proofErr w:type="spellStart"/>
            <w:r w:rsidRPr="007D1DE9">
              <w:rPr>
                <w:sz w:val="24"/>
                <w:szCs w:val="24"/>
              </w:rPr>
              <w:t>що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можуть</w:t>
            </w:r>
            <w:proofErr w:type="spellEnd"/>
            <w:r w:rsidRPr="007D1DE9">
              <w:rPr>
                <w:sz w:val="24"/>
                <w:szCs w:val="24"/>
              </w:rPr>
              <w:t xml:space="preserve"> бути </w:t>
            </w:r>
            <w:proofErr w:type="spellStart"/>
            <w:r w:rsidRPr="007D1DE9">
              <w:rPr>
                <w:sz w:val="24"/>
                <w:szCs w:val="24"/>
              </w:rPr>
              <w:t>спрямовані</w:t>
            </w:r>
            <w:proofErr w:type="spellEnd"/>
            <w:r w:rsidRPr="007D1DE9">
              <w:rPr>
                <w:sz w:val="24"/>
                <w:szCs w:val="24"/>
              </w:rPr>
              <w:t xml:space="preserve"> на </w:t>
            </w:r>
            <w:proofErr w:type="spellStart"/>
            <w:r w:rsidRPr="007D1DE9">
              <w:rPr>
                <w:sz w:val="24"/>
                <w:szCs w:val="24"/>
              </w:rPr>
              <w:t>забезпечення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фінансування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соціально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важливих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міських</w:t>
            </w:r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цільових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програм</w:t>
            </w:r>
            <w:proofErr w:type="spellEnd"/>
            <w:r w:rsidRPr="007D1DE9">
              <w:rPr>
                <w:sz w:val="24"/>
                <w:szCs w:val="24"/>
              </w:rPr>
              <w:t xml:space="preserve">, </w:t>
            </w:r>
            <w:proofErr w:type="spellStart"/>
            <w:r w:rsidRPr="007D1DE9">
              <w:rPr>
                <w:sz w:val="24"/>
                <w:szCs w:val="24"/>
              </w:rPr>
              <w:t>бюджетної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сфери</w:t>
            </w:r>
            <w:proofErr w:type="spellEnd"/>
            <w:r w:rsidRPr="007D1DE9">
              <w:rPr>
                <w:sz w:val="24"/>
                <w:szCs w:val="24"/>
              </w:rPr>
              <w:t xml:space="preserve"> в </w:t>
            </w:r>
            <w:proofErr w:type="spellStart"/>
            <w:r w:rsidRPr="007D1DE9">
              <w:rPr>
                <w:sz w:val="24"/>
                <w:szCs w:val="24"/>
              </w:rPr>
              <w:t>галузях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освіти</w:t>
            </w:r>
            <w:proofErr w:type="spellEnd"/>
            <w:r w:rsidRPr="007D1DE9">
              <w:rPr>
                <w:sz w:val="24"/>
                <w:szCs w:val="24"/>
              </w:rPr>
              <w:t xml:space="preserve">, </w:t>
            </w:r>
            <w:proofErr w:type="spellStart"/>
            <w:r w:rsidRPr="007D1DE9">
              <w:rPr>
                <w:sz w:val="24"/>
                <w:szCs w:val="24"/>
              </w:rPr>
              <w:t>охорони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здоров’я</w:t>
            </w:r>
            <w:proofErr w:type="spellEnd"/>
            <w:r w:rsidRPr="007D1DE9">
              <w:rPr>
                <w:sz w:val="24"/>
                <w:szCs w:val="24"/>
              </w:rPr>
              <w:t xml:space="preserve">, </w:t>
            </w:r>
            <w:proofErr w:type="spellStart"/>
            <w:r w:rsidRPr="007D1DE9">
              <w:rPr>
                <w:sz w:val="24"/>
                <w:szCs w:val="24"/>
              </w:rPr>
              <w:t>соціального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захисту</w:t>
            </w:r>
            <w:proofErr w:type="spellEnd"/>
            <w:r w:rsidRPr="007D1DE9">
              <w:rPr>
                <w:sz w:val="24"/>
                <w:szCs w:val="24"/>
              </w:rPr>
              <w:t xml:space="preserve">, </w:t>
            </w:r>
            <w:proofErr w:type="spellStart"/>
            <w:r w:rsidRPr="007D1DE9">
              <w:rPr>
                <w:sz w:val="24"/>
                <w:szCs w:val="24"/>
              </w:rPr>
              <w:t>культури</w:t>
            </w:r>
            <w:proofErr w:type="spellEnd"/>
            <w:r w:rsidRPr="007D1DE9">
              <w:rPr>
                <w:sz w:val="24"/>
                <w:szCs w:val="24"/>
              </w:rPr>
              <w:t xml:space="preserve">, спорту, </w:t>
            </w:r>
            <w:proofErr w:type="spellStart"/>
            <w:r w:rsidRPr="007D1DE9">
              <w:rPr>
                <w:sz w:val="24"/>
                <w:szCs w:val="24"/>
              </w:rPr>
              <w:t>житлово-комунального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господарства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тощо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3D04F" w14:textId="6A127FA7" w:rsidR="007D1DE9" w:rsidRPr="007D1DE9" w:rsidRDefault="007D1DE9" w:rsidP="007D1DE9">
            <w:pPr>
              <w:jc w:val="both"/>
              <w:rPr>
                <w:sz w:val="24"/>
                <w:szCs w:val="24"/>
                <w:lang w:val="uk-UA"/>
              </w:rPr>
            </w:pPr>
            <w:r w:rsidRPr="007D1DE9">
              <w:rPr>
                <w:sz w:val="24"/>
                <w:szCs w:val="24"/>
              </w:rPr>
              <w:t xml:space="preserve">Орган </w:t>
            </w:r>
            <w:proofErr w:type="spellStart"/>
            <w:r w:rsidRPr="007D1DE9">
              <w:rPr>
                <w:sz w:val="24"/>
                <w:szCs w:val="24"/>
              </w:rPr>
              <w:t>місцевого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самоврядування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наділений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повноваженнями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лише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встановлювати</w:t>
            </w:r>
            <w:proofErr w:type="spellEnd"/>
            <w:r w:rsidRPr="007D1DE9">
              <w:rPr>
                <w:sz w:val="24"/>
                <w:szCs w:val="24"/>
              </w:rPr>
              <w:t xml:space="preserve"> ставки </w:t>
            </w:r>
            <w:proofErr w:type="spellStart"/>
            <w:r w:rsidRPr="007D1DE9">
              <w:rPr>
                <w:sz w:val="24"/>
                <w:szCs w:val="24"/>
              </w:rPr>
              <w:t>місцевих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податків</w:t>
            </w:r>
            <w:proofErr w:type="spellEnd"/>
            <w:r w:rsidRPr="007D1DE9">
              <w:rPr>
                <w:sz w:val="24"/>
                <w:szCs w:val="24"/>
              </w:rPr>
              <w:t xml:space="preserve"> (</w:t>
            </w:r>
            <w:proofErr w:type="spellStart"/>
            <w:r w:rsidRPr="007D1DE9">
              <w:rPr>
                <w:sz w:val="24"/>
                <w:szCs w:val="24"/>
              </w:rPr>
              <w:t>зборів</w:t>
            </w:r>
            <w:proofErr w:type="spellEnd"/>
            <w:r w:rsidRPr="007D1DE9">
              <w:rPr>
                <w:sz w:val="24"/>
                <w:szCs w:val="24"/>
              </w:rPr>
              <w:t xml:space="preserve">), не </w:t>
            </w:r>
            <w:proofErr w:type="spellStart"/>
            <w:r w:rsidRPr="007D1DE9">
              <w:rPr>
                <w:sz w:val="24"/>
                <w:szCs w:val="24"/>
              </w:rPr>
              <w:t>змінюючи</w:t>
            </w:r>
            <w:proofErr w:type="spellEnd"/>
            <w:r w:rsidRPr="007D1DE9">
              <w:rPr>
                <w:sz w:val="24"/>
                <w:szCs w:val="24"/>
              </w:rPr>
              <w:t xml:space="preserve"> порядок </w:t>
            </w:r>
            <w:proofErr w:type="spellStart"/>
            <w:r w:rsidRPr="007D1DE9">
              <w:rPr>
                <w:sz w:val="24"/>
                <w:szCs w:val="24"/>
              </w:rPr>
              <w:t>їх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обчислення</w:t>
            </w:r>
            <w:proofErr w:type="spellEnd"/>
            <w:r w:rsidRPr="007D1DE9">
              <w:rPr>
                <w:sz w:val="24"/>
                <w:szCs w:val="24"/>
              </w:rPr>
              <w:t xml:space="preserve">, </w:t>
            </w:r>
            <w:proofErr w:type="spellStart"/>
            <w:r w:rsidRPr="007D1DE9">
              <w:rPr>
                <w:sz w:val="24"/>
                <w:szCs w:val="24"/>
              </w:rPr>
              <w:t>сплати</w:t>
            </w:r>
            <w:proofErr w:type="spellEnd"/>
            <w:r w:rsidRPr="007D1DE9">
              <w:rPr>
                <w:sz w:val="24"/>
                <w:szCs w:val="24"/>
              </w:rPr>
              <w:t xml:space="preserve"> та </w:t>
            </w:r>
            <w:proofErr w:type="spellStart"/>
            <w:r w:rsidRPr="007D1DE9">
              <w:rPr>
                <w:sz w:val="24"/>
                <w:szCs w:val="24"/>
              </w:rPr>
              <w:t>інші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адміністративні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процедури</w:t>
            </w:r>
            <w:proofErr w:type="spellEnd"/>
            <w:r w:rsidRPr="007D1DE9">
              <w:rPr>
                <w:sz w:val="24"/>
                <w:szCs w:val="24"/>
              </w:rPr>
              <w:t xml:space="preserve">. </w:t>
            </w:r>
            <w:proofErr w:type="spellStart"/>
            <w:r w:rsidRPr="007D1DE9">
              <w:rPr>
                <w:sz w:val="24"/>
                <w:szCs w:val="24"/>
              </w:rPr>
              <w:t>Витрати</w:t>
            </w:r>
            <w:proofErr w:type="spellEnd"/>
            <w:r w:rsidRPr="007D1DE9">
              <w:rPr>
                <w:sz w:val="24"/>
                <w:szCs w:val="24"/>
              </w:rPr>
              <w:t xml:space="preserve"> часу, </w:t>
            </w:r>
            <w:proofErr w:type="spellStart"/>
            <w:r w:rsidRPr="007D1DE9">
              <w:rPr>
                <w:sz w:val="24"/>
                <w:szCs w:val="24"/>
              </w:rPr>
              <w:t>матеріальних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ресурсів</w:t>
            </w:r>
            <w:proofErr w:type="spellEnd"/>
            <w:r w:rsidRPr="007D1DE9">
              <w:rPr>
                <w:sz w:val="24"/>
                <w:szCs w:val="24"/>
              </w:rPr>
              <w:t xml:space="preserve"> для </w:t>
            </w:r>
            <w:proofErr w:type="spellStart"/>
            <w:r w:rsidRPr="007D1DE9">
              <w:rPr>
                <w:sz w:val="24"/>
                <w:szCs w:val="24"/>
              </w:rPr>
              <w:t>фіскальних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органів</w:t>
            </w:r>
            <w:proofErr w:type="spellEnd"/>
            <w:r w:rsidRPr="007D1DE9">
              <w:rPr>
                <w:sz w:val="24"/>
                <w:szCs w:val="24"/>
              </w:rPr>
              <w:t xml:space="preserve"> на </w:t>
            </w:r>
            <w:proofErr w:type="spellStart"/>
            <w:r w:rsidRPr="007D1DE9">
              <w:rPr>
                <w:sz w:val="24"/>
                <w:szCs w:val="24"/>
              </w:rPr>
              <w:t>адміністрування</w:t>
            </w:r>
            <w:proofErr w:type="spellEnd"/>
            <w:r w:rsidRPr="007D1DE9">
              <w:rPr>
                <w:sz w:val="24"/>
                <w:szCs w:val="24"/>
              </w:rPr>
              <w:t xml:space="preserve"> плати за землю</w:t>
            </w:r>
          </w:p>
        </w:tc>
      </w:tr>
    </w:tbl>
    <w:p w14:paraId="22655C51" w14:textId="77777777" w:rsidR="00BD3708" w:rsidRPr="00BD3708" w:rsidRDefault="00BD3708" w:rsidP="00BD3708">
      <w:pPr>
        <w:ind w:right="-49"/>
        <w:jc w:val="both"/>
        <w:rPr>
          <w:i/>
          <w:color w:val="FF0000"/>
          <w:sz w:val="24"/>
          <w:shd w:val="clear" w:color="auto" w:fill="FFFFFF"/>
        </w:rPr>
      </w:pPr>
    </w:p>
    <w:p w14:paraId="2593465A" w14:textId="77777777" w:rsidR="00BD3708" w:rsidRPr="00BD3708" w:rsidRDefault="00BD3708" w:rsidP="00BD3708">
      <w:pPr>
        <w:jc w:val="center"/>
        <w:rPr>
          <w:b/>
          <w:i/>
          <w:sz w:val="24"/>
        </w:rPr>
      </w:pPr>
      <w:proofErr w:type="spellStart"/>
      <w:r w:rsidRPr="00BD3708">
        <w:rPr>
          <w:b/>
          <w:i/>
          <w:sz w:val="24"/>
        </w:rPr>
        <w:t>Оцінка</w:t>
      </w:r>
      <w:proofErr w:type="spellEnd"/>
      <w:r w:rsidRPr="00BD3708">
        <w:rPr>
          <w:b/>
          <w:i/>
          <w:sz w:val="24"/>
        </w:rPr>
        <w:t xml:space="preserve"> </w:t>
      </w:r>
      <w:proofErr w:type="spellStart"/>
      <w:r w:rsidRPr="00BD3708">
        <w:rPr>
          <w:b/>
          <w:i/>
          <w:sz w:val="24"/>
        </w:rPr>
        <w:t>впливу</w:t>
      </w:r>
      <w:proofErr w:type="spellEnd"/>
      <w:r w:rsidRPr="00BD3708">
        <w:rPr>
          <w:b/>
          <w:i/>
          <w:sz w:val="24"/>
        </w:rPr>
        <w:t xml:space="preserve"> на сферу </w:t>
      </w:r>
      <w:proofErr w:type="spellStart"/>
      <w:r w:rsidRPr="00BD3708">
        <w:rPr>
          <w:b/>
          <w:i/>
          <w:sz w:val="24"/>
        </w:rPr>
        <w:t>інтересів</w:t>
      </w:r>
      <w:proofErr w:type="spellEnd"/>
      <w:r w:rsidRPr="00BD3708">
        <w:rPr>
          <w:b/>
          <w:i/>
          <w:sz w:val="24"/>
        </w:rPr>
        <w:t xml:space="preserve"> </w:t>
      </w:r>
      <w:proofErr w:type="spellStart"/>
      <w:r w:rsidRPr="00BD3708">
        <w:rPr>
          <w:b/>
          <w:i/>
          <w:sz w:val="24"/>
        </w:rPr>
        <w:t>громадян</w:t>
      </w:r>
      <w:proofErr w:type="spellEnd"/>
      <w:r w:rsidRPr="00BD3708">
        <w:rPr>
          <w:b/>
          <w:i/>
          <w:sz w:val="24"/>
        </w:rPr>
        <w:t xml:space="preserve"> 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7"/>
        <w:gridCol w:w="18"/>
        <w:gridCol w:w="3229"/>
        <w:gridCol w:w="3581"/>
      </w:tblGrid>
      <w:tr w:rsidR="00BD3708" w:rsidRPr="00BD3708" w14:paraId="36BF9143" w14:textId="77777777" w:rsidTr="00BD3708"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EA3A5" w14:textId="77777777" w:rsidR="00BD3708" w:rsidRPr="00BD3708" w:rsidRDefault="00BD3708" w:rsidP="00BD3708">
            <w:pPr>
              <w:jc w:val="center"/>
            </w:pPr>
            <w:r w:rsidRPr="00BD3708">
              <w:rPr>
                <w:b/>
                <w:i/>
                <w:sz w:val="24"/>
              </w:rPr>
              <w:t xml:space="preserve">Вид </w:t>
            </w:r>
            <w:proofErr w:type="spellStart"/>
            <w:r w:rsidRPr="00BD3708">
              <w:rPr>
                <w:b/>
                <w:i/>
                <w:sz w:val="24"/>
              </w:rPr>
              <w:t>альтернативи</w:t>
            </w:r>
            <w:proofErr w:type="spellEnd"/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D8A637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b/>
                <w:i/>
                <w:sz w:val="24"/>
              </w:rPr>
              <w:t>Вигоди</w:t>
            </w:r>
            <w:proofErr w:type="spellEnd"/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6D6B71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b/>
                <w:i/>
                <w:sz w:val="24"/>
              </w:rPr>
              <w:t>Витрати</w:t>
            </w:r>
            <w:proofErr w:type="spellEnd"/>
          </w:p>
        </w:tc>
      </w:tr>
      <w:tr w:rsidR="00D125E0" w:rsidRPr="004238FF" w14:paraId="6C1DEA58" w14:textId="77777777" w:rsidTr="00BD3708">
        <w:trPr>
          <w:trHeight w:val="1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48E8E" w14:textId="77777777" w:rsidR="00D125E0" w:rsidRPr="00BD3708" w:rsidRDefault="00D125E0" w:rsidP="00D125E0">
            <w:pPr>
              <w:jc w:val="both"/>
            </w:pPr>
            <w:r w:rsidRPr="00BD3708">
              <w:rPr>
                <w:sz w:val="24"/>
              </w:rPr>
              <w:t>Альтернатива 1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EB444" w14:textId="77777777" w:rsidR="00D125E0" w:rsidRPr="00136635" w:rsidRDefault="00D125E0" w:rsidP="00D125E0">
            <w:pPr>
              <w:pStyle w:val="af1"/>
              <w:spacing w:before="12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136635">
              <w:rPr>
                <w:color w:val="000000" w:themeColor="text1"/>
                <w:lang w:val="uk-UA"/>
              </w:rPr>
              <w:t>Вигоди для громадян відсутні.</w:t>
            </w:r>
          </w:p>
          <w:p w14:paraId="714DC7E8" w14:textId="3EEF5CFA" w:rsidR="00D125E0" w:rsidRPr="00BD3708" w:rsidRDefault="00D125E0" w:rsidP="00D125E0">
            <w:pPr>
              <w:jc w:val="both"/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3F403" w14:textId="01B87187" w:rsidR="00D125E0" w:rsidRPr="00136635" w:rsidRDefault="00D125E0" w:rsidP="00D125E0">
            <w:pPr>
              <w:pStyle w:val="af1"/>
              <w:spacing w:before="12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136635">
              <w:rPr>
                <w:color w:val="000000" w:themeColor="text1"/>
                <w:lang w:val="uk-UA"/>
              </w:rPr>
              <w:t>Ви</w:t>
            </w:r>
            <w:r>
              <w:rPr>
                <w:color w:val="000000" w:themeColor="text1"/>
                <w:lang w:val="uk-UA"/>
              </w:rPr>
              <w:t xml:space="preserve">трати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36635">
              <w:rPr>
                <w:color w:val="000000" w:themeColor="text1"/>
                <w:lang w:val="uk-UA"/>
              </w:rPr>
              <w:t xml:space="preserve"> для громадян відсутні.</w:t>
            </w:r>
          </w:p>
          <w:p w14:paraId="4FFB05E4" w14:textId="05EEDBD3" w:rsidR="00D125E0" w:rsidRPr="00BD3708" w:rsidRDefault="00D125E0" w:rsidP="00D125E0">
            <w:pPr>
              <w:spacing w:line="252" w:lineRule="auto"/>
              <w:jc w:val="both"/>
              <w:rPr>
                <w:color w:val="FF0000"/>
                <w:lang w:val="uk-UA"/>
              </w:rPr>
            </w:pPr>
          </w:p>
        </w:tc>
      </w:tr>
      <w:tr w:rsidR="007D1DE9" w:rsidRPr="00BD3708" w14:paraId="17F71AF9" w14:textId="77777777" w:rsidTr="00BD3708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42F19" w14:textId="77777777" w:rsidR="007D1DE9" w:rsidRPr="00BD3708" w:rsidRDefault="007D1DE9" w:rsidP="007D1DE9">
            <w:pPr>
              <w:jc w:val="both"/>
              <w:rPr>
                <w:color w:val="FF0000"/>
                <w:lang w:val="uk-UA"/>
              </w:rPr>
            </w:pPr>
            <w:r w:rsidRPr="00BD3708">
              <w:rPr>
                <w:sz w:val="24"/>
              </w:rPr>
              <w:t xml:space="preserve">Альтернатива </w:t>
            </w:r>
            <w:r w:rsidRPr="00BD3708">
              <w:rPr>
                <w:sz w:val="24"/>
                <w:lang w:val="uk-UA"/>
              </w:rPr>
              <w:t>2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02C3F" w14:textId="77777777" w:rsidR="003A6483" w:rsidRPr="007D1DE9" w:rsidRDefault="003A6483" w:rsidP="003A6483">
            <w:pPr>
              <w:spacing w:line="264" w:lineRule="auto"/>
              <w:jc w:val="both"/>
              <w:rPr>
                <w:sz w:val="24"/>
              </w:rPr>
            </w:pPr>
            <w:proofErr w:type="spellStart"/>
            <w:r w:rsidRPr="007D1DE9">
              <w:rPr>
                <w:sz w:val="24"/>
              </w:rPr>
              <w:t>Забезпечує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досягнення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цілей</w:t>
            </w:r>
            <w:proofErr w:type="spellEnd"/>
            <w:r w:rsidRPr="007D1DE9">
              <w:rPr>
                <w:sz w:val="24"/>
              </w:rPr>
              <w:t xml:space="preserve"> державного </w:t>
            </w:r>
            <w:proofErr w:type="spellStart"/>
            <w:r w:rsidRPr="007D1DE9">
              <w:rPr>
                <w:sz w:val="24"/>
              </w:rPr>
              <w:t>регулювання</w:t>
            </w:r>
            <w:proofErr w:type="spellEnd"/>
            <w:r w:rsidRPr="007D1DE9">
              <w:rPr>
                <w:sz w:val="24"/>
              </w:rPr>
              <w:t>.</w:t>
            </w:r>
          </w:p>
          <w:p w14:paraId="029E6407" w14:textId="77777777" w:rsidR="003A6483" w:rsidRPr="007D1DE9" w:rsidRDefault="003A6483" w:rsidP="003A6483">
            <w:pPr>
              <w:spacing w:line="264" w:lineRule="auto"/>
              <w:jc w:val="both"/>
              <w:rPr>
                <w:sz w:val="24"/>
                <w:lang w:val="uk-UA"/>
              </w:rPr>
            </w:pPr>
            <w:proofErr w:type="spellStart"/>
            <w:r w:rsidRPr="007D1DE9">
              <w:rPr>
                <w:sz w:val="24"/>
              </w:rPr>
              <w:lastRenderedPageBreak/>
              <w:t>Враховує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пропозиції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фізич</w:t>
            </w:r>
            <w:proofErr w:type="spellEnd"/>
            <w:r w:rsidRPr="007D1DE9">
              <w:rPr>
                <w:sz w:val="24"/>
              </w:rPr>
              <w:t xml:space="preserve">-них та </w:t>
            </w:r>
            <w:proofErr w:type="spellStart"/>
            <w:r w:rsidRPr="007D1DE9">
              <w:rPr>
                <w:sz w:val="24"/>
              </w:rPr>
              <w:t>юридичних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осіб</w:t>
            </w:r>
            <w:proofErr w:type="spellEnd"/>
            <w:r w:rsidRPr="007D1DE9">
              <w:rPr>
                <w:sz w:val="24"/>
              </w:rPr>
              <w:t xml:space="preserve">, </w:t>
            </w:r>
            <w:proofErr w:type="spellStart"/>
            <w:r w:rsidRPr="007D1DE9">
              <w:rPr>
                <w:sz w:val="24"/>
              </w:rPr>
              <w:t>які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прийняли</w:t>
            </w:r>
            <w:proofErr w:type="spellEnd"/>
            <w:r w:rsidRPr="007D1DE9">
              <w:rPr>
                <w:sz w:val="24"/>
              </w:rPr>
              <w:t xml:space="preserve"> участь в </w:t>
            </w:r>
            <w:proofErr w:type="spellStart"/>
            <w:r w:rsidRPr="007D1DE9">
              <w:rPr>
                <w:sz w:val="24"/>
              </w:rPr>
              <w:t>обгово-рені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проєкту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рішення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14:paraId="6FED37A4" w14:textId="12A8E1E9" w:rsidR="007D1DE9" w:rsidRPr="003A6483" w:rsidRDefault="003A6483" w:rsidP="003A6483">
            <w:pPr>
              <w:spacing w:line="264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7D1DE9">
              <w:rPr>
                <w:sz w:val="24"/>
              </w:rPr>
              <w:t>Збільшує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привабливість</w:t>
            </w:r>
            <w:proofErr w:type="spellEnd"/>
            <w:r w:rsidRPr="007D1DE9">
              <w:rPr>
                <w:sz w:val="24"/>
              </w:rPr>
              <w:t xml:space="preserve"> та </w:t>
            </w:r>
            <w:proofErr w:type="spellStart"/>
            <w:r w:rsidRPr="007D1DE9">
              <w:rPr>
                <w:sz w:val="24"/>
              </w:rPr>
              <w:t>ефективне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використання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земельних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ділянок</w:t>
            </w:r>
            <w:proofErr w:type="spellEnd"/>
            <w:r w:rsidRPr="007D1DE9">
              <w:rPr>
                <w:sz w:val="24"/>
              </w:rPr>
              <w:t xml:space="preserve">, </w:t>
            </w:r>
            <w:proofErr w:type="spellStart"/>
            <w:r w:rsidRPr="007D1DE9">
              <w:rPr>
                <w:sz w:val="24"/>
              </w:rPr>
              <w:t>які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знаходяться</w:t>
            </w:r>
            <w:proofErr w:type="spellEnd"/>
            <w:r w:rsidRPr="007D1DE9">
              <w:rPr>
                <w:sz w:val="24"/>
              </w:rPr>
              <w:t xml:space="preserve"> в </w:t>
            </w:r>
            <w:proofErr w:type="spellStart"/>
            <w:r w:rsidRPr="007D1DE9">
              <w:rPr>
                <w:sz w:val="24"/>
              </w:rPr>
              <w:t>оренді</w:t>
            </w:r>
            <w:proofErr w:type="spellEnd"/>
            <w:r w:rsidRPr="007D1DE9">
              <w:rPr>
                <w:sz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C91ED" w14:textId="260F6EDA" w:rsidR="007D1DE9" w:rsidRPr="007D1DE9" w:rsidRDefault="003A6483" w:rsidP="007D1DE9">
            <w:pPr>
              <w:spacing w:line="264" w:lineRule="auto"/>
              <w:jc w:val="both"/>
              <w:rPr>
                <w:color w:val="FF0000"/>
                <w:sz w:val="24"/>
                <w:szCs w:val="24"/>
              </w:rPr>
            </w:pPr>
            <w:r w:rsidRPr="00BD3708">
              <w:rPr>
                <w:sz w:val="24"/>
              </w:rPr>
              <w:lastRenderedPageBreak/>
              <w:t xml:space="preserve">У </w:t>
            </w:r>
            <w:proofErr w:type="spellStart"/>
            <w:r w:rsidRPr="00BD3708">
              <w:rPr>
                <w:sz w:val="24"/>
              </w:rPr>
              <w:t>разі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якщо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земельна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ді</w:t>
            </w:r>
            <w:proofErr w:type="spellEnd"/>
            <w:r w:rsidRPr="00BD3708">
              <w:rPr>
                <w:sz w:val="24"/>
                <w:lang w:val="uk-UA"/>
              </w:rPr>
              <w:t>ля</w:t>
            </w:r>
            <w:proofErr w:type="spellStart"/>
            <w:r w:rsidRPr="00BD3708">
              <w:rPr>
                <w:sz w:val="24"/>
              </w:rPr>
              <w:t>нка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відсутня</w:t>
            </w:r>
            <w:proofErr w:type="spellEnd"/>
            <w:r w:rsidRPr="00BD3708">
              <w:rPr>
                <w:sz w:val="24"/>
              </w:rPr>
              <w:t xml:space="preserve"> - </w:t>
            </w:r>
            <w:proofErr w:type="spellStart"/>
            <w:r w:rsidRPr="00BD3708">
              <w:rPr>
                <w:sz w:val="24"/>
              </w:rPr>
              <w:t>земельний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податок</w:t>
            </w:r>
            <w:proofErr w:type="spellEnd"/>
            <w:r w:rsidRPr="00BD3708">
              <w:rPr>
                <w:sz w:val="24"/>
              </w:rPr>
              <w:t xml:space="preserve"> не </w:t>
            </w:r>
            <w:proofErr w:type="spellStart"/>
            <w:r w:rsidRPr="00BD3708">
              <w:rPr>
                <w:sz w:val="24"/>
              </w:rPr>
              <w:t>сплачується</w:t>
            </w:r>
            <w:proofErr w:type="spellEnd"/>
            <w:r w:rsidRPr="00BD3708">
              <w:rPr>
                <w:sz w:val="24"/>
              </w:rPr>
              <w:t>.</w:t>
            </w:r>
          </w:p>
        </w:tc>
      </w:tr>
      <w:tr w:rsidR="00BD3708" w:rsidRPr="00BD3708" w14:paraId="2FC650AA" w14:textId="77777777" w:rsidTr="00BD3708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28F41" w14:textId="77777777" w:rsidR="00BD3708" w:rsidRPr="00BD3708" w:rsidRDefault="00BD3708" w:rsidP="00BD3708">
            <w:pPr>
              <w:jc w:val="both"/>
              <w:rPr>
                <w:sz w:val="24"/>
                <w:lang w:val="uk-UA"/>
              </w:rPr>
            </w:pPr>
            <w:r w:rsidRPr="00BD3708">
              <w:rPr>
                <w:sz w:val="24"/>
              </w:rPr>
              <w:t xml:space="preserve">Альтернатива </w:t>
            </w:r>
            <w:r w:rsidRPr="00BD3708">
              <w:rPr>
                <w:sz w:val="24"/>
                <w:lang w:val="uk-UA"/>
              </w:rPr>
              <w:t>3</w:t>
            </w:r>
          </w:p>
          <w:p w14:paraId="11CEB7C9" w14:textId="77777777" w:rsidR="00BD3708" w:rsidRPr="00BD3708" w:rsidRDefault="00BD3708" w:rsidP="00BD3708">
            <w:pPr>
              <w:jc w:val="both"/>
              <w:rPr>
                <w:sz w:val="24"/>
              </w:rPr>
            </w:pPr>
          </w:p>
          <w:p w14:paraId="426D6792" w14:textId="77777777" w:rsidR="00BD3708" w:rsidRPr="00BD3708" w:rsidRDefault="00BD3708" w:rsidP="00BD3708">
            <w:pPr>
              <w:jc w:val="both"/>
              <w:rPr>
                <w:sz w:val="24"/>
              </w:rPr>
            </w:pPr>
          </w:p>
          <w:p w14:paraId="7A2B25CD" w14:textId="77777777" w:rsidR="00BD3708" w:rsidRPr="00BD3708" w:rsidRDefault="00BD3708" w:rsidP="00BD3708">
            <w:pPr>
              <w:jc w:val="both"/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61A8A" w14:textId="0839B253" w:rsidR="003A6483" w:rsidRPr="003A6483" w:rsidRDefault="003A6483" w:rsidP="007D1DE9">
            <w:pPr>
              <w:spacing w:line="264" w:lineRule="auto"/>
              <w:jc w:val="both"/>
              <w:rPr>
                <w:lang w:val="uk-UA"/>
              </w:rPr>
            </w:pPr>
            <w:r w:rsidRPr="007D1DE9">
              <w:rPr>
                <w:sz w:val="24"/>
                <w:szCs w:val="24"/>
                <w:lang w:val="uk-UA"/>
              </w:rPr>
              <w:t xml:space="preserve">При збільшенні </w:t>
            </w:r>
            <w:proofErr w:type="spellStart"/>
            <w:r w:rsidRPr="007D1DE9">
              <w:rPr>
                <w:sz w:val="24"/>
                <w:szCs w:val="24"/>
                <w:lang w:val="uk-UA"/>
              </w:rPr>
              <w:t>прогно-зованого</w:t>
            </w:r>
            <w:proofErr w:type="spellEnd"/>
            <w:r w:rsidRPr="007D1DE9">
              <w:rPr>
                <w:sz w:val="24"/>
                <w:szCs w:val="24"/>
                <w:lang w:val="uk-UA"/>
              </w:rPr>
              <w:t xml:space="preserve"> надходження до бюджету</w:t>
            </w:r>
            <w:r>
              <w:rPr>
                <w:sz w:val="24"/>
                <w:szCs w:val="24"/>
                <w:lang w:val="uk-UA"/>
              </w:rPr>
              <w:t xml:space="preserve"> громади</w:t>
            </w:r>
            <w:r w:rsidRPr="007D1DE9">
              <w:rPr>
                <w:sz w:val="24"/>
                <w:szCs w:val="24"/>
                <w:lang w:val="uk-UA"/>
              </w:rPr>
              <w:t xml:space="preserve"> є можливість збільшення ви-датків на фінансування соціально важливих </w:t>
            </w:r>
            <w:r>
              <w:rPr>
                <w:sz w:val="24"/>
                <w:szCs w:val="24"/>
                <w:lang w:val="uk-UA"/>
              </w:rPr>
              <w:t>міських</w:t>
            </w:r>
            <w:r w:rsidRPr="007D1DE9">
              <w:rPr>
                <w:sz w:val="24"/>
                <w:szCs w:val="24"/>
                <w:lang w:val="uk-UA"/>
              </w:rPr>
              <w:t xml:space="preserve"> цільових програм, бюджет-</w:t>
            </w:r>
            <w:proofErr w:type="spellStart"/>
            <w:r w:rsidRPr="007D1DE9">
              <w:rPr>
                <w:sz w:val="24"/>
                <w:szCs w:val="24"/>
                <w:lang w:val="uk-UA"/>
              </w:rPr>
              <w:t>ної</w:t>
            </w:r>
            <w:proofErr w:type="spellEnd"/>
            <w:r w:rsidRPr="007D1DE9">
              <w:rPr>
                <w:sz w:val="24"/>
                <w:szCs w:val="24"/>
                <w:lang w:val="uk-UA"/>
              </w:rPr>
              <w:t xml:space="preserve"> сфери в галузях освіти, медицини, соціального захисту, культури, спорту, житлово-комунального господарства тощо.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4FDB8" w14:textId="5645D65A" w:rsidR="00BD3708" w:rsidRPr="004744DB" w:rsidRDefault="003A6483" w:rsidP="00BD3708">
            <w:pPr>
              <w:spacing w:line="264" w:lineRule="auto"/>
              <w:jc w:val="both"/>
              <w:rPr>
                <w:color w:val="FF0000"/>
                <w:lang w:val="uk-UA"/>
              </w:rPr>
            </w:pPr>
            <w:proofErr w:type="spellStart"/>
            <w:r w:rsidRPr="007D1DE9">
              <w:rPr>
                <w:sz w:val="24"/>
                <w:szCs w:val="24"/>
              </w:rPr>
              <w:t>Витрати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громадян</w:t>
            </w:r>
            <w:proofErr w:type="spellEnd"/>
            <w:r w:rsidRPr="007D1DE9">
              <w:rPr>
                <w:sz w:val="24"/>
                <w:szCs w:val="24"/>
              </w:rPr>
              <w:t xml:space="preserve"> на </w:t>
            </w:r>
            <w:proofErr w:type="spellStart"/>
            <w:r w:rsidRPr="007D1DE9">
              <w:rPr>
                <w:sz w:val="24"/>
                <w:szCs w:val="24"/>
              </w:rPr>
              <w:t>сплату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податку</w:t>
            </w:r>
            <w:proofErr w:type="spellEnd"/>
            <w:r w:rsidRPr="007D1DE9">
              <w:rPr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Pr="007D1DE9">
              <w:rPr>
                <w:sz w:val="24"/>
                <w:szCs w:val="24"/>
              </w:rPr>
              <w:t>максимальним</w:t>
            </w:r>
            <w:proofErr w:type="spellEnd"/>
            <w:r w:rsidRPr="007D1DE9">
              <w:rPr>
                <w:sz w:val="24"/>
                <w:szCs w:val="24"/>
              </w:rPr>
              <w:t xml:space="preserve">  </w:t>
            </w:r>
            <w:proofErr w:type="spellStart"/>
            <w:r w:rsidRPr="007D1DE9">
              <w:rPr>
                <w:sz w:val="24"/>
                <w:szCs w:val="24"/>
              </w:rPr>
              <w:t>розміром</w:t>
            </w:r>
            <w:proofErr w:type="spellEnd"/>
            <w:proofErr w:type="gramEnd"/>
            <w:r w:rsidRPr="007D1DE9">
              <w:rPr>
                <w:sz w:val="24"/>
                <w:szCs w:val="24"/>
              </w:rPr>
              <w:t xml:space="preserve"> ставки </w:t>
            </w:r>
            <w:proofErr w:type="spellStart"/>
            <w:r w:rsidRPr="007D1DE9">
              <w:rPr>
                <w:sz w:val="24"/>
                <w:szCs w:val="24"/>
              </w:rPr>
              <w:t>орендної</w:t>
            </w:r>
            <w:proofErr w:type="spellEnd"/>
            <w:r w:rsidRPr="007D1DE9">
              <w:rPr>
                <w:sz w:val="24"/>
                <w:szCs w:val="24"/>
              </w:rPr>
              <w:t xml:space="preserve"> плати за </w:t>
            </w:r>
            <w:proofErr w:type="spellStart"/>
            <w:r w:rsidRPr="007D1DE9">
              <w:rPr>
                <w:sz w:val="24"/>
                <w:szCs w:val="24"/>
              </w:rPr>
              <w:t>земельні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ділянки</w:t>
            </w:r>
            <w:proofErr w:type="spellEnd"/>
            <w:r w:rsidRPr="007D1DE9">
              <w:rPr>
                <w:sz w:val="24"/>
                <w:szCs w:val="24"/>
              </w:rPr>
              <w:t xml:space="preserve">. </w:t>
            </w:r>
            <w:proofErr w:type="spellStart"/>
            <w:r w:rsidRPr="007D1DE9">
              <w:rPr>
                <w:sz w:val="24"/>
                <w:szCs w:val="24"/>
              </w:rPr>
              <w:t>Зростає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рівень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невдоволеності</w:t>
            </w:r>
            <w:proofErr w:type="spellEnd"/>
            <w:r w:rsidRPr="007D1DE9">
              <w:rPr>
                <w:sz w:val="24"/>
                <w:szCs w:val="24"/>
              </w:rPr>
              <w:t xml:space="preserve"> та </w:t>
            </w:r>
            <w:proofErr w:type="spellStart"/>
            <w:r w:rsidRPr="007D1DE9">
              <w:rPr>
                <w:sz w:val="24"/>
                <w:szCs w:val="24"/>
              </w:rPr>
              <w:t>неза-безпеченості</w:t>
            </w:r>
            <w:proofErr w:type="spellEnd"/>
            <w:r w:rsidRPr="007D1DE9">
              <w:rPr>
                <w:sz w:val="24"/>
                <w:szCs w:val="24"/>
              </w:rPr>
              <w:t xml:space="preserve"> </w:t>
            </w:r>
            <w:proofErr w:type="spellStart"/>
            <w:r w:rsidRPr="007D1DE9">
              <w:rPr>
                <w:sz w:val="24"/>
                <w:szCs w:val="24"/>
              </w:rPr>
              <w:t>громадян</w:t>
            </w:r>
            <w:proofErr w:type="spellEnd"/>
            <w:r w:rsidR="004744DB">
              <w:rPr>
                <w:sz w:val="24"/>
                <w:szCs w:val="24"/>
                <w:lang w:val="uk-UA"/>
              </w:rPr>
              <w:t>.</w:t>
            </w:r>
          </w:p>
        </w:tc>
      </w:tr>
    </w:tbl>
    <w:p w14:paraId="41F34F9A" w14:textId="77777777" w:rsidR="00BD3708" w:rsidRPr="00BD3708" w:rsidRDefault="00BD3708" w:rsidP="00BD3708">
      <w:pPr>
        <w:ind w:firstLine="567"/>
        <w:jc w:val="center"/>
        <w:rPr>
          <w:sz w:val="24"/>
        </w:rPr>
      </w:pPr>
      <w:proofErr w:type="spellStart"/>
      <w:r w:rsidRPr="00BD3708">
        <w:rPr>
          <w:b/>
          <w:i/>
          <w:sz w:val="24"/>
        </w:rPr>
        <w:t>Оцінка</w:t>
      </w:r>
      <w:proofErr w:type="spellEnd"/>
      <w:r w:rsidRPr="00BD3708">
        <w:rPr>
          <w:b/>
          <w:i/>
          <w:sz w:val="24"/>
        </w:rPr>
        <w:t xml:space="preserve"> </w:t>
      </w:r>
      <w:proofErr w:type="spellStart"/>
      <w:r w:rsidRPr="00BD3708">
        <w:rPr>
          <w:b/>
          <w:i/>
          <w:sz w:val="24"/>
        </w:rPr>
        <w:t>впливу</w:t>
      </w:r>
      <w:proofErr w:type="spellEnd"/>
      <w:r w:rsidRPr="00BD3708">
        <w:rPr>
          <w:b/>
          <w:i/>
          <w:sz w:val="24"/>
        </w:rPr>
        <w:t xml:space="preserve"> на сферу </w:t>
      </w:r>
      <w:proofErr w:type="spellStart"/>
      <w:r w:rsidRPr="00BD3708">
        <w:rPr>
          <w:b/>
          <w:i/>
          <w:sz w:val="24"/>
        </w:rPr>
        <w:t>інтересів</w:t>
      </w:r>
      <w:proofErr w:type="spellEnd"/>
      <w:r w:rsidRPr="00BD3708">
        <w:rPr>
          <w:b/>
          <w:i/>
          <w:sz w:val="24"/>
        </w:rPr>
        <w:t xml:space="preserve"> </w:t>
      </w:r>
      <w:proofErr w:type="spellStart"/>
      <w:r w:rsidRPr="00BD3708">
        <w:rPr>
          <w:b/>
          <w:i/>
          <w:sz w:val="24"/>
        </w:rPr>
        <w:t>суб’єктів</w:t>
      </w:r>
      <w:proofErr w:type="spellEnd"/>
      <w:r w:rsidRPr="00BD3708">
        <w:rPr>
          <w:b/>
          <w:i/>
          <w:sz w:val="24"/>
        </w:rPr>
        <w:t xml:space="preserve"> </w:t>
      </w:r>
      <w:proofErr w:type="spellStart"/>
      <w:r w:rsidRPr="00BD3708">
        <w:rPr>
          <w:b/>
          <w:i/>
          <w:sz w:val="24"/>
        </w:rPr>
        <w:t>господарювання</w:t>
      </w:r>
      <w:proofErr w:type="spellEnd"/>
      <w:r w:rsidRPr="00BD3708">
        <w:rPr>
          <w:sz w:val="24"/>
        </w:rPr>
        <w:t xml:space="preserve"> </w:t>
      </w:r>
    </w:p>
    <w:p w14:paraId="2E41A26F" w14:textId="01E2431B" w:rsidR="00BD3708" w:rsidRPr="00BD3708" w:rsidRDefault="00BD3708" w:rsidP="00BD3708">
      <w:pPr>
        <w:jc w:val="both"/>
        <w:rPr>
          <w:sz w:val="24"/>
        </w:rPr>
      </w:pPr>
      <w:r w:rsidRPr="00BD3708">
        <w:rPr>
          <w:sz w:val="24"/>
        </w:rPr>
        <w:tab/>
      </w:r>
      <w:proofErr w:type="spellStart"/>
      <w:r w:rsidRPr="00BD3708">
        <w:rPr>
          <w:sz w:val="24"/>
        </w:rPr>
        <w:t>Кількість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суб’єктів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господарювання</w:t>
      </w:r>
      <w:proofErr w:type="spellEnd"/>
      <w:r w:rsidRPr="00BD3708">
        <w:rPr>
          <w:sz w:val="24"/>
        </w:rPr>
        <w:t xml:space="preserve">, на </w:t>
      </w:r>
      <w:proofErr w:type="spellStart"/>
      <w:r w:rsidRPr="00BD3708">
        <w:rPr>
          <w:sz w:val="24"/>
        </w:rPr>
        <w:t>яких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поширюється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дія</w:t>
      </w:r>
      <w:proofErr w:type="spellEnd"/>
      <w:r w:rsidRPr="00BD3708">
        <w:rPr>
          <w:sz w:val="24"/>
        </w:rPr>
        <w:t xml:space="preserve"> регуляторного акта, станом на 01.01.202</w:t>
      </w:r>
      <w:r w:rsidR="00686833">
        <w:rPr>
          <w:sz w:val="24"/>
          <w:lang w:val="uk-UA"/>
        </w:rPr>
        <w:t>5</w:t>
      </w:r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складає</w:t>
      </w:r>
      <w:proofErr w:type="spellEnd"/>
      <w:r w:rsidRPr="00BD3708">
        <w:rPr>
          <w:sz w:val="24"/>
        </w:rPr>
        <w:t>:</w:t>
      </w:r>
    </w:p>
    <w:p w14:paraId="27014DD9" w14:textId="77777777" w:rsidR="00BD3708" w:rsidRPr="00BD3708" w:rsidRDefault="00BD3708" w:rsidP="00BD3708">
      <w:pPr>
        <w:jc w:val="both"/>
        <w:rPr>
          <w:sz w:val="24"/>
        </w:rPr>
      </w:pPr>
    </w:p>
    <w:tbl>
      <w:tblPr>
        <w:tblW w:w="0" w:type="auto"/>
        <w:tblInd w:w="2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8"/>
        <w:gridCol w:w="1059"/>
        <w:gridCol w:w="1029"/>
        <w:gridCol w:w="992"/>
        <w:gridCol w:w="1097"/>
      </w:tblGrid>
      <w:tr w:rsidR="00BD3708" w:rsidRPr="00BD3708" w14:paraId="7561E1AE" w14:textId="77777777" w:rsidTr="00BD3708">
        <w:trPr>
          <w:trHeight w:val="370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144948" w14:textId="77777777" w:rsidR="00BD3708" w:rsidRPr="00BD3708" w:rsidRDefault="00BD3708" w:rsidP="00BD3708">
            <w:pPr>
              <w:jc w:val="center"/>
              <w:rPr>
                <w:shd w:val="clear" w:color="auto" w:fill="FFFF00"/>
              </w:rPr>
            </w:pPr>
            <w:proofErr w:type="spellStart"/>
            <w:r w:rsidRPr="00BD3708">
              <w:rPr>
                <w:b/>
                <w:i/>
                <w:sz w:val="24"/>
              </w:rPr>
              <w:t>Показник</w:t>
            </w:r>
            <w:proofErr w:type="spellEnd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C4BFD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b/>
                <w:i/>
                <w:sz w:val="24"/>
              </w:rPr>
              <w:t>Великі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0BF410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b/>
                <w:i/>
                <w:sz w:val="24"/>
              </w:rPr>
              <w:t>Середні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9EEAC4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b/>
                <w:i/>
                <w:sz w:val="24"/>
              </w:rPr>
              <w:t>Малі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A1630E" w14:textId="77777777" w:rsidR="00BD3708" w:rsidRPr="00BD3708" w:rsidRDefault="00BD3708" w:rsidP="00BD3708">
            <w:pPr>
              <w:jc w:val="center"/>
            </w:pPr>
            <w:r w:rsidRPr="00BD3708">
              <w:rPr>
                <w:b/>
                <w:i/>
                <w:sz w:val="24"/>
              </w:rPr>
              <w:t>Разом</w:t>
            </w:r>
          </w:p>
        </w:tc>
      </w:tr>
      <w:tr w:rsidR="00BD3708" w:rsidRPr="00BD3708" w14:paraId="31A9DF67" w14:textId="77777777" w:rsidTr="00BD3708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1BC8FF" w14:textId="77777777" w:rsidR="00BD3708" w:rsidRPr="00BD3708" w:rsidRDefault="00BD3708" w:rsidP="00BD3708">
            <w:pPr>
              <w:jc w:val="both"/>
              <w:rPr>
                <w:shd w:val="clear" w:color="auto" w:fill="FFFF00"/>
              </w:rPr>
            </w:pPr>
            <w:proofErr w:type="spellStart"/>
            <w:r w:rsidRPr="00BD3708">
              <w:rPr>
                <w:sz w:val="24"/>
              </w:rPr>
              <w:t>Кількість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суб’єктів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господарювання</w:t>
            </w:r>
            <w:proofErr w:type="spellEnd"/>
            <w:r w:rsidRPr="00BD3708">
              <w:rPr>
                <w:sz w:val="24"/>
              </w:rPr>
              <w:t xml:space="preserve">, </w:t>
            </w:r>
            <w:proofErr w:type="spellStart"/>
            <w:r w:rsidRPr="00BD3708">
              <w:rPr>
                <w:sz w:val="24"/>
              </w:rPr>
              <w:t>що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підпадають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під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дію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регулювання</w:t>
            </w:r>
            <w:proofErr w:type="spellEnd"/>
            <w:r w:rsidRPr="00BD3708">
              <w:rPr>
                <w:sz w:val="24"/>
              </w:rPr>
              <w:t xml:space="preserve">, </w:t>
            </w:r>
            <w:proofErr w:type="spellStart"/>
            <w:r w:rsidRPr="00BD3708">
              <w:rPr>
                <w:sz w:val="24"/>
              </w:rPr>
              <w:t>одиниць</w:t>
            </w:r>
            <w:proofErr w:type="spellEnd"/>
            <w:r w:rsidRPr="00BD3708">
              <w:rPr>
                <w:sz w:val="24"/>
                <w:shd w:val="clear" w:color="auto" w:fill="FFFF00"/>
              </w:rPr>
              <w:t xml:space="preserve"> 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FAB0FC" w14:textId="1CF82462" w:rsidR="00BD3708" w:rsidRPr="008D0F41" w:rsidRDefault="008D0F41" w:rsidP="00BD37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647EED" w14:textId="0A587177" w:rsidR="00BD3708" w:rsidRPr="00BD3708" w:rsidRDefault="008D0F41" w:rsidP="00BD37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661998" w14:textId="466A7888" w:rsidR="00BD3708" w:rsidRPr="00BD3708" w:rsidRDefault="00006F9A" w:rsidP="00BD37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F0D1B6" w14:textId="3655710D" w:rsidR="00BD3708" w:rsidRPr="00BD3708" w:rsidRDefault="00006F9A" w:rsidP="00BD37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</w:tr>
      <w:tr w:rsidR="00BD3708" w:rsidRPr="00BD3708" w14:paraId="11102961" w14:textId="77777777" w:rsidTr="00BD3708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EC334E" w14:textId="77777777" w:rsidR="00BD3708" w:rsidRPr="00BD3708" w:rsidRDefault="00BD3708" w:rsidP="00BD3708">
            <w:pPr>
              <w:jc w:val="both"/>
              <w:rPr>
                <w:shd w:val="clear" w:color="auto" w:fill="FFFF00"/>
              </w:rPr>
            </w:pPr>
            <w:proofErr w:type="spellStart"/>
            <w:r w:rsidRPr="00BD3708">
              <w:rPr>
                <w:sz w:val="24"/>
              </w:rPr>
              <w:t>Питома</w:t>
            </w:r>
            <w:proofErr w:type="spellEnd"/>
            <w:r w:rsidRPr="00BD3708">
              <w:rPr>
                <w:sz w:val="24"/>
              </w:rPr>
              <w:t xml:space="preserve"> вага </w:t>
            </w:r>
            <w:proofErr w:type="spellStart"/>
            <w:r w:rsidRPr="00BD3708">
              <w:rPr>
                <w:sz w:val="24"/>
              </w:rPr>
              <w:t>групи</w:t>
            </w:r>
            <w:proofErr w:type="spellEnd"/>
            <w:r w:rsidRPr="00BD3708">
              <w:rPr>
                <w:sz w:val="24"/>
              </w:rPr>
              <w:t xml:space="preserve"> в </w:t>
            </w:r>
            <w:proofErr w:type="spellStart"/>
            <w:r w:rsidRPr="00BD3708">
              <w:rPr>
                <w:sz w:val="24"/>
              </w:rPr>
              <w:t>загальній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кількості</w:t>
            </w:r>
            <w:proofErr w:type="spellEnd"/>
            <w:r w:rsidRPr="00BD3708">
              <w:rPr>
                <w:sz w:val="24"/>
              </w:rPr>
              <w:t>, 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792837" w14:textId="5405B5F3" w:rsidR="00BD3708" w:rsidRPr="00BD3708" w:rsidRDefault="008D0F41" w:rsidP="00BD3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08A549" w14:textId="7E0596E7" w:rsidR="00BD3708" w:rsidRPr="00BD3708" w:rsidRDefault="00BD3708" w:rsidP="00BD370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B9E386" w14:textId="45986821" w:rsidR="00BD3708" w:rsidRPr="00BD3708" w:rsidRDefault="008D0F41" w:rsidP="00BD3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100%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5A44DA" w14:textId="77777777" w:rsidR="00BD3708" w:rsidRPr="00BD3708" w:rsidRDefault="00BD3708" w:rsidP="00BD3708">
            <w:pPr>
              <w:jc w:val="center"/>
              <w:rPr>
                <w:sz w:val="24"/>
                <w:szCs w:val="24"/>
              </w:rPr>
            </w:pPr>
            <w:r w:rsidRPr="00BD3708">
              <w:rPr>
                <w:sz w:val="24"/>
                <w:szCs w:val="24"/>
              </w:rPr>
              <w:t>100%</w:t>
            </w:r>
          </w:p>
        </w:tc>
      </w:tr>
    </w:tbl>
    <w:p w14:paraId="34101AF9" w14:textId="77777777" w:rsidR="00BD3708" w:rsidRPr="00BD3708" w:rsidRDefault="00BD3708" w:rsidP="00BD3708">
      <w:pPr>
        <w:jc w:val="both"/>
        <w:rPr>
          <w:sz w:val="24"/>
        </w:rPr>
      </w:pPr>
    </w:p>
    <w:p w14:paraId="68E786CA" w14:textId="77777777" w:rsidR="00BD3708" w:rsidRPr="00BD3708" w:rsidRDefault="00BD3708" w:rsidP="00BD3708">
      <w:pPr>
        <w:jc w:val="both"/>
        <w:rPr>
          <w:color w:val="FF0000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1"/>
        <w:gridCol w:w="27"/>
        <w:gridCol w:w="3309"/>
        <w:gridCol w:w="3438"/>
      </w:tblGrid>
      <w:tr w:rsidR="00BD3708" w:rsidRPr="00BD3708" w14:paraId="567C09D8" w14:textId="77777777" w:rsidTr="00BD3708">
        <w:trPr>
          <w:trHeight w:val="1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AE667" w14:textId="77777777" w:rsidR="00BD3708" w:rsidRPr="00BD3708" w:rsidRDefault="00BD3708" w:rsidP="00BD3708">
            <w:pPr>
              <w:jc w:val="center"/>
            </w:pPr>
            <w:r w:rsidRPr="00BD3708">
              <w:rPr>
                <w:b/>
                <w:i/>
                <w:sz w:val="24"/>
              </w:rPr>
              <w:t xml:space="preserve">Вид </w:t>
            </w:r>
            <w:proofErr w:type="spellStart"/>
            <w:r w:rsidRPr="00BD3708">
              <w:rPr>
                <w:b/>
                <w:i/>
                <w:sz w:val="24"/>
              </w:rPr>
              <w:t>альтернативи</w:t>
            </w:r>
            <w:proofErr w:type="spellEnd"/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D5A9ED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b/>
                <w:i/>
                <w:sz w:val="24"/>
              </w:rPr>
              <w:t>Вигоди</w:t>
            </w:r>
            <w:proofErr w:type="spellEnd"/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E4BEE5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b/>
                <w:i/>
                <w:sz w:val="24"/>
              </w:rPr>
              <w:t>Витрати</w:t>
            </w:r>
            <w:proofErr w:type="spellEnd"/>
          </w:p>
        </w:tc>
      </w:tr>
      <w:tr w:rsidR="00BD3708" w:rsidRPr="00BD3708" w14:paraId="0DE04FFD" w14:textId="77777777" w:rsidTr="00BD3708">
        <w:trPr>
          <w:trHeight w:val="1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27537" w14:textId="77777777" w:rsidR="00BD3708" w:rsidRPr="00BD3708" w:rsidRDefault="00BD3708" w:rsidP="00BD3708">
            <w:pPr>
              <w:jc w:val="center"/>
            </w:pPr>
            <w:r w:rsidRPr="00BD3708">
              <w:rPr>
                <w:b/>
                <w:i/>
                <w:sz w:val="24"/>
              </w:rPr>
              <w:t>1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79F56" w14:textId="77777777" w:rsidR="00BD3708" w:rsidRPr="00BD3708" w:rsidRDefault="00BD3708" w:rsidP="00BD3708">
            <w:pPr>
              <w:jc w:val="center"/>
            </w:pPr>
            <w:r w:rsidRPr="00BD3708">
              <w:rPr>
                <w:b/>
                <w:i/>
                <w:sz w:val="24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896DD" w14:textId="77777777" w:rsidR="00BD3708" w:rsidRPr="00BD3708" w:rsidRDefault="00BD3708" w:rsidP="00BD3708">
            <w:pPr>
              <w:jc w:val="center"/>
            </w:pPr>
            <w:r w:rsidRPr="00BD3708">
              <w:rPr>
                <w:b/>
                <w:i/>
                <w:sz w:val="24"/>
              </w:rPr>
              <w:t>3</w:t>
            </w:r>
          </w:p>
        </w:tc>
      </w:tr>
      <w:tr w:rsidR="00BD3708" w:rsidRPr="00BD3708" w14:paraId="6A4F6814" w14:textId="77777777" w:rsidTr="00BD3708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95D1F" w14:textId="77777777" w:rsidR="00BD3708" w:rsidRPr="00BD3708" w:rsidRDefault="00BD3708" w:rsidP="00BD3708">
            <w:pPr>
              <w:rPr>
                <w:color w:val="FF0000"/>
              </w:rPr>
            </w:pPr>
            <w:r w:rsidRPr="00BD3708">
              <w:rPr>
                <w:sz w:val="24"/>
              </w:rPr>
              <w:t>Альтернатива 1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661A6" w14:textId="32B86F43" w:rsidR="00BD3708" w:rsidRPr="00BD3708" w:rsidRDefault="007D1DE9" w:rsidP="00BD3708">
            <w:pPr>
              <w:jc w:val="both"/>
              <w:rPr>
                <w:color w:val="FF0000"/>
              </w:rPr>
            </w:pPr>
            <w:r w:rsidRPr="00136635">
              <w:rPr>
                <w:color w:val="000000" w:themeColor="text1"/>
                <w:sz w:val="24"/>
                <w:szCs w:val="24"/>
                <w:lang w:val="uk-UA"/>
              </w:rPr>
              <w:t>Сплата податку на рівні 202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5</w:t>
            </w:r>
            <w:r w:rsidRPr="00136635">
              <w:rPr>
                <w:color w:val="000000" w:themeColor="text1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D1304" w14:textId="503D0B8B" w:rsidR="00BD3708" w:rsidRPr="00BD3708" w:rsidRDefault="003A6483" w:rsidP="00BD3708">
            <w:pPr>
              <w:jc w:val="both"/>
              <w:rPr>
                <w:color w:val="FF0000"/>
              </w:rPr>
            </w:pPr>
            <w:r w:rsidRPr="00136635">
              <w:rPr>
                <w:color w:val="000000" w:themeColor="text1"/>
                <w:sz w:val="24"/>
                <w:szCs w:val="24"/>
                <w:lang w:val="uk-UA"/>
              </w:rPr>
              <w:t>Для суб’єктів господарювання розмір плати за землю не збільшується, тому вони несуть витрати лише на сплату податку</w:t>
            </w:r>
            <w:r w:rsidR="004744DB">
              <w:rPr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3A6483" w:rsidRPr="00BD3708" w14:paraId="029BB73A" w14:textId="77777777" w:rsidTr="00BD3708">
        <w:trPr>
          <w:trHeight w:val="1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8A920" w14:textId="77777777" w:rsidR="003A6483" w:rsidRPr="00BD3708" w:rsidRDefault="003A6483" w:rsidP="003A6483">
            <w:pPr>
              <w:rPr>
                <w:color w:val="FF0000"/>
                <w:lang w:val="uk-UA"/>
              </w:rPr>
            </w:pPr>
            <w:r w:rsidRPr="00BD3708">
              <w:rPr>
                <w:sz w:val="24"/>
              </w:rPr>
              <w:t xml:space="preserve">Альтернатива </w:t>
            </w:r>
            <w:r w:rsidRPr="00BD3708">
              <w:rPr>
                <w:sz w:val="24"/>
                <w:lang w:val="uk-UA"/>
              </w:rPr>
              <w:t>2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F3C60" w14:textId="3C1457BD" w:rsidR="003A6483" w:rsidRPr="003A6483" w:rsidRDefault="003A6483" w:rsidP="003A6483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3A6483">
              <w:rPr>
                <w:sz w:val="24"/>
                <w:szCs w:val="24"/>
              </w:rPr>
              <w:t>Забезпечує</w:t>
            </w:r>
            <w:proofErr w:type="spellEnd"/>
            <w:r w:rsidRPr="003A6483">
              <w:rPr>
                <w:sz w:val="24"/>
                <w:szCs w:val="24"/>
              </w:rPr>
              <w:t xml:space="preserve"> </w:t>
            </w:r>
            <w:proofErr w:type="spellStart"/>
            <w:r w:rsidRPr="003A6483">
              <w:rPr>
                <w:sz w:val="24"/>
                <w:szCs w:val="24"/>
              </w:rPr>
              <w:t>досягнення</w:t>
            </w:r>
            <w:proofErr w:type="spellEnd"/>
            <w:r w:rsidRPr="003A6483">
              <w:rPr>
                <w:sz w:val="24"/>
                <w:szCs w:val="24"/>
              </w:rPr>
              <w:t xml:space="preserve"> </w:t>
            </w:r>
            <w:proofErr w:type="spellStart"/>
            <w:r w:rsidRPr="003A6483">
              <w:rPr>
                <w:sz w:val="24"/>
                <w:szCs w:val="24"/>
              </w:rPr>
              <w:t>цілей</w:t>
            </w:r>
            <w:proofErr w:type="spellEnd"/>
            <w:r w:rsidRPr="003A6483">
              <w:rPr>
                <w:sz w:val="24"/>
                <w:szCs w:val="24"/>
              </w:rPr>
              <w:t xml:space="preserve"> державного </w:t>
            </w:r>
            <w:proofErr w:type="spellStart"/>
            <w:r w:rsidRPr="003A6483">
              <w:rPr>
                <w:sz w:val="24"/>
                <w:szCs w:val="24"/>
              </w:rPr>
              <w:t>регулювання</w:t>
            </w:r>
            <w:proofErr w:type="spellEnd"/>
            <w:r w:rsidRPr="003A6483">
              <w:rPr>
                <w:sz w:val="24"/>
                <w:szCs w:val="24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BFED4" w14:textId="08554E81" w:rsidR="003A6483" w:rsidRPr="003A6483" w:rsidRDefault="003A6483" w:rsidP="003A6483">
            <w:pPr>
              <w:tabs>
                <w:tab w:val="left" w:pos="226"/>
              </w:tabs>
              <w:jc w:val="both"/>
              <w:rPr>
                <w:color w:val="FF0000"/>
                <w:sz w:val="24"/>
                <w:szCs w:val="24"/>
              </w:rPr>
            </w:pPr>
            <w:r w:rsidRPr="003A6483">
              <w:rPr>
                <w:color w:val="000000" w:themeColor="text1"/>
                <w:sz w:val="24"/>
                <w:szCs w:val="24"/>
                <w:lang w:val="uk-UA"/>
              </w:rPr>
              <w:t xml:space="preserve">З введенням у дію </w:t>
            </w:r>
            <w:proofErr w:type="spellStart"/>
            <w:r w:rsidRPr="003A6483">
              <w:rPr>
                <w:color w:val="000000" w:themeColor="text1"/>
                <w:sz w:val="24"/>
                <w:szCs w:val="24"/>
                <w:lang w:val="uk-UA"/>
              </w:rPr>
              <w:t>запро-понованого</w:t>
            </w:r>
            <w:proofErr w:type="spellEnd"/>
            <w:r w:rsidRPr="003A6483">
              <w:rPr>
                <w:color w:val="000000" w:themeColor="text1"/>
                <w:sz w:val="24"/>
                <w:szCs w:val="24"/>
                <w:lang w:val="uk-UA"/>
              </w:rPr>
              <w:t xml:space="preserve"> регуляторного </w:t>
            </w:r>
            <w:proofErr w:type="spellStart"/>
            <w:r w:rsidRPr="003A6483">
              <w:rPr>
                <w:color w:val="000000" w:themeColor="text1"/>
                <w:sz w:val="24"/>
                <w:szCs w:val="24"/>
                <w:lang w:val="uk-UA"/>
              </w:rPr>
              <w:t>акта</w:t>
            </w:r>
            <w:proofErr w:type="spellEnd"/>
            <w:r w:rsidRPr="003A6483">
              <w:rPr>
                <w:color w:val="000000" w:themeColor="text1"/>
                <w:sz w:val="24"/>
                <w:szCs w:val="24"/>
                <w:lang w:val="uk-UA"/>
              </w:rPr>
              <w:t xml:space="preserve"> будуть упорядковані відносини між землекористувачами та органом місцевого самоврядування з питань орендної плати за </w:t>
            </w:r>
            <w:proofErr w:type="spellStart"/>
            <w:r w:rsidRPr="003A6483">
              <w:rPr>
                <w:color w:val="000000" w:themeColor="text1"/>
                <w:sz w:val="24"/>
                <w:szCs w:val="24"/>
                <w:lang w:val="uk-UA"/>
              </w:rPr>
              <w:t>користу-вання</w:t>
            </w:r>
            <w:proofErr w:type="spellEnd"/>
            <w:r w:rsidRPr="003A6483">
              <w:rPr>
                <w:color w:val="000000" w:themeColor="text1"/>
                <w:sz w:val="24"/>
                <w:szCs w:val="24"/>
                <w:lang w:val="uk-UA"/>
              </w:rPr>
              <w:t xml:space="preserve"> земельними ділянками. Ухвалення запропонованого рішення забезпечить сталі надходження до бюджету громади та нестиме більш </w:t>
            </w:r>
            <w:r w:rsidRPr="003A6483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прийнятне податкове навантаження на суб’єктів господарювання</w:t>
            </w:r>
          </w:p>
        </w:tc>
      </w:tr>
      <w:tr w:rsidR="00BD3708" w:rsidRPr="002E5D97" w14:paraId="6EC57A29" w14:textId="77777777" w:rsidTr="00BD3708">
        <w:trPr>
          <w:trHeight w:val="1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0E5FE" w14:textId="77777777" w:rsidR="00BD3708" w:rsidRPr="00BD3708" w:rsidRDefault="00BD3708" w:rsidP="00BD3708">
            <w:pPr>
              <w:rPr>
                <w:lang w:val="uk-UA"/>
              </w:rPr>
            </w:pPr>
            <w:r w:rsidRPr="00BD3708">
              <w:rPr>
                <w:sz w:val="24"/>
              </w:rPr>
              <w:lastRenderedPageBreak/>
              <w:t xml:space="preserve">Альтернатива </w:t>
            </w:r>
            <w:r w:rsidRPr="00BD3708">
              <w:rPr>
                <w:sz w:val="24"/>
                <w:lang w:val="uk-UA"/>
              </w:rPr>
              <w:t>3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4046A" w14:textId="6FAE2E78" w:rsidR="00BD3708" w:rsidRPr="002E5D97" w:rsidRDefault="002E5D97" w:rsidP="008662BB">
            <w:pPr>
              <w:jc w:val="both"/>
              <w:rPr>
                <w:lang w:val="uk-UA"/>
              </w:rPr>
            </w:pPr>
            <w:r w:rsidRPr="002E5D97">
              <w:rPr>
                <w:sz w:val="24"/>
                <w:lang w:val="uk-UA"/>
              </w:rPr>
              <w:t xml:space="preserve">При збільшенні </w:t>
            </w:r>
            <w:proofErr w:type="spellStart"/>
            <w:r w:rsidRPr="002E5D97">
              <w:rPr>
                <w:sz w:val="24"/>
                <w:lang w:val="uk-UA"/>
              </w:rPr>
              <w:t>прогно-зованого</w:t>
            </w:r>
            <w:proofErr w:type="spellEnd"/>
            <w:r w:rsidRPr="002E5D97">
              <w:rPr>
                <w:sz w:val="24"/>
                <w:lang w:val="uk-UA"/>
              </w:rPr>
              <w:t xml:space="preserve"> надходження до бюджету</w:t>
            </w:r>
            <w:r>
              <w:rPr>
                <w:sz w:val="24"/>
                <w:lang w:val="uk-UA"/>
              </w:rPr>
              <w:t xml:space="preserve"> громади</w:t>
            </w:r>
            <w:r w:rsidRPr="002E5D97">
              <w:rPr>
                <w:sz w:val="24"/>
                <w:lang w:val="uk-UA"/>
              </w:rPr>
              <w:t xml:space="preserve"> є можливість збільшення ви-датків на фінансування соціально важливих сільських цільових програм, бюджетної сфери в галузях освіти, медицини, соціального захисту, культури, спорту, житлово-комунального господарства тощо.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06312" w14:textId="4CB19E6A" w:rsidR="00BD3708" w:rsidRPr="002E5D97" w:rsidRDefault="002E5D97" w:rsidP="00BD3708">
            <w:pPr>
              <w:tabs>
                <w:tab w:val="left" w:pos="226"/>
              </w:tabs>
              <w:jc w:val="both"/>
              <w:rPr>
                <w:lang w:val="uk-UA"/>
              </w:rPr>
            </w:pPr>
            <w:r w:rsidRPr="002E5D97">
              <w:rPr>
                <w:sz w:val="24"/>
                <w:lang w:val="uk-UA"/>
              </w:rPr>
              <w:t>Витрати громадян на сплату податку за максимальним  розміром ставки орендної плати за земельні ділянки. Зростає рівень невдоволеності та незабезпеченості громадян</w:t>
            </w:r>
            <w:r>
              <w:rPr>
                <w:sz w:val="24"/>
                <w:lang w:val="uk-UA"/>
              </w:rPr>
              <w:t>.</w:t>
            </w:r>
            <w:r w:rsidRPr="002E5D97">
              <w:rPr>
                <w:sz w:val="24"/>
                <w:lang w:val="uk-UA"/>
              </w:rPr>
              <w:t xml:space="preserve"> </w:t>
            </w:r>
          </w:p>
        </w:tc>
      </w:tr>
    </w:tbl>
    <w:p w14:paraId="28EC61D2" w14:textId="77777777" w:rsidR="00BD3708" w:rsidRPr="00BD3708" w:rsidRDefault="00BD3708" w:rsidP="00BD3708">
      <w:pPr>
        <w:ind w:right="-51" w:firstLine="567"/>
        <w:jc w:val="both"/>
        <w:rPr>
          <w:i/>
          <w:sz w:val="24"/>
          <w:lang w:val="uk-UA"/>
        </w:rPr>
      </w:pPr>
      <w:proofErr w:type="spellStart"/>
      <w:r w:rsidRPr="00BD3708">
        <w:rPr>
          <w:i/>
          <w:sz w:val="24"/>
          <w:shd w:val="clear" w:color="auto" w:fill="FFFFFF"/>
        </w:rPr>
        <w:t>Примітка</w:t>
      </w:r>
      <w:proofErr w:type="spellEnd"/>
      <w:r w:rsidRPr="00BD3708">
        <w:rPr>
          <w:i/>
          <w:sz w:val="24"/>
          <w:shd w:val="clear" w:color="auto" w:fill="FFFFFF"/>
        </w:rPr>
        <w:t xml:space="preserve">: при </w:t>
      </w:r>
      <w:proofErr w:type="spellStart"/>
      <w:r w:rsidRPr="00BD3708">
        <w:rPr>
          <w:i/>
          <w:sz w:val="24"/>
          <w:shd w:val="clear" w:color="auto" w:fill="FFFFFF"/>
        </w:rPr>
        <w:t>описі</w:t>
      </w:r>
      <w:proofErr w:type="spellEnd"/>
      <w:r w:rsidRPr="00BD3708">
        <w:rPr>
          <w:i/>
          <w:sz w:val="24"/>
          <w:shd w:val="clear" w:color="auto" w:fill="FFFFFF"/>
        </w:rPr>
        <w:t xml:space="preserve"> альтернатив </w:t>
      </w:r>
      <w:proofErr w:type="spellStart"/>
      <w:r w:rsidRPr="00BD3708">
        <w:rPr>
          <w:i/>
          <w:sz w:val="24"/>
          <w:shd w:val="clear" w:color="auto" w:fill="FFFFFF"/>
        </w:rPr>
        <w:t>використовувалися</w:t>
      </w:r>
      <w:proofErr w:type="spellEnd"/>
      <w:r w:rsidRPr="00BD3708">
        <w:rPr>
          <w:i/>
          <w:sz w:val="24"/>
          <w:shd w:val="clear" w:color="auto" w:fill="FFFFFF"/>
        </w:rPr>
        <w:t xml:space="preserve"> </w:t>
      </w:r>
      <w:proofErr w:type="spellStart"/>
      <w:r w:rsidRPr="00BD3708">
        <w:rPr>
          <w:i/>
          <w:sz w:val="24"/>
          <w:shd w:val="clear" w:color="auto" w:fill="FFFFFF"/>
        </w:rPr>
        <w:t>показники</w:t>
      </w:r>
      <w:proofErr w:type="spellEnd"/>
      <w:r w:rsidRPr="00BD3708">
        <w:rPr>
          <w:i/>
          <w:sz w:val="24"/>
          <w:shd w:val="clear" w:color="auto" w:fill="FFFFFF"/>
        </w:rPr>
        <w:t xml:space="preserve"> </w:t>
      </w:r>
      <w:proofErr w:type="spellStart"/>
      <w:r w:rsidRPr="00BD3708">
        <w:rPr>
          <w:i/>
          <w:sz w:val="24"/>
          <w:shd w:val="clear" w:color="auto" w:fill="FFFFFF"/>
        </w:rPr>
        <w:t>надходжень</w:t>
      </w:r>
      <w:proofErr w:type="spellEnd"/>
      <w:r w:rsidRPr="00BD3708">
        <w:rPr>
          <w:i/>
          <w:sz w:val="24"/>
          <w:shd w:val="clear" w:color="auto" w:fill="FFFFFF"/>
          <w:lang w:val="uk-UA"/>
        </w:rPr>
        <w:t xml:space="preserve">              </w:t>
      </w:r>
      <w:r w:rsidRPr="00BD3708">
        <w:rPr>
          <w:i/>
          <w:sz w:val="24"/>
          <w:shd w:val="clear" w:color="auto" w:fill="FFFFFF"/>
        </w:rPr>
        <w:t xml:space="preserve"> </w:t>
      </w:r>
      <w:proofErr w:type="gramStart"/>
      <w:r w:rsidRPr="00BD3708">
        <w:rPr>
          <w:i/>
          <w:sz w:val="24"/>
          <w:shd w:val="clear" w:color="auto" w:fill="FFFFFF"/>
        </w:rPr>
        <w:t>до бюджету</w:t>
      </w:r>
      <w:proofErr w:type="gramEnd"/>
      <w:r w:rsidRPr="00BD3708">
        <w:rPr>
          <w:i/>
          <w:sz w:val="24"/>
          <w:shd w:val="clear" w:color="auto" w:fill="FFFFFF"/>
        </w:rPr>
        <w:t xml:space="preserve"> </w:t>
      </w:r>
      <w:r w:rsidRPr="00BD3708">
        <w:rPr>
          <w:i/>
          <w:sz w:val="24"/>
          <w:shd w:val="clear" w:color="auto" w:fill="FFFFFF"/>
          <w:lang w:val="uk-UA"/>
        </w:rPr>
        <w:t xml:space="preserve">громади </w:t>
      </w:r>
      <w:proofErr w:type="spellStart"/>
      <w:r w:rsidRPr="00BD3708">
        <w:rPr>
          <w:i/>
          <w:sz w:val="24"/>
          <w:shd w:val="clear" w:color="auto" w:fill="FFFFFF"/>
        </w:rPr>
        <w:t>від</w:t>
      </w:r>
      <w:proofErr w:type="spellEnd"/>
      <w:r w:rsidRPr="00BD3708">
        <w:rPr>
          <w:i/>
          <w:sz w:val="24"/>
          <w:shd w:val="clear" w:color="auto" w:fill="FFFFFF"/>
        </w:rPr>
        <w:t xml:space="preserve"> </w:t>
      </w:r>
      <w:proofErr w:type="spellStart"/>
      <w:r w:rsidRPr="00BD3708">
        <w:rPr>
          <w:i/>
          <w:sz w:val="24"/>
          <w:shd w:val="clear" w:color="auto" w:fill="FFFFFF"/>
        </w:rPr>
        <w:t>сплати</w:t>
      </w:r>
      <w:proofErr w:type="spellEnd"/>
      <w:r w:rsidRPr="00BD3708">
        <w:rPr>
          <w:i/>
          <w:sz w:val="24"/>
          <w:shd w:val="clear" w:color="auto" w:fill="FFFFFF"/>
        </w:rPr>
        <w:t xml:space="preserve"> </w:t>
      </w:r>
      <w:r w:rsidRPr="00BD3708">
        <w:rPr>
          <w:i/>
          <w:sz w:val="24"/>
          <w:shd w:val="clear" w:color="auto" w:fill="FFFFFF"/>
          <w:lang w:val="uk-UA"/>
        </w:rPr>
        <w:t>орендної плати на землю.</w:t>
      </w:r>
    </w:p>
    <w:p w14:paraId="420CB60C" w14:textId="77777777" w:rsidR="009E3543" w:rsidRDefault="009E3543" w:rsidP="00BD3708">
      <w:pPr>
        <w:ind w:right="-1"/>
        <w:jc w:val="center"/>
        <w:rPr>
          <w:b/>
          <w:i/>
          <w:sz w:val="24"/>
          <w:shd w:val="clear" w:color="auto" w:fill="FFFFFF"/>
        </w:rPr>
      </w:pPr>
    </w:p>
    <w:p w14:paraId="0DF7EB6E" w14:textId="2666EFC5" w:rsidR="00BD3708" w:rsidRPr="00BD3708" w:rsidRDefault="007A2C34" w:rsidP="00BD3708">
      <w:pPr>
        <w:ind w:right="-1"/>
        <w:jc w:val="center"/>
        <w:rPr>
          <w:b/>
          <w:i/>
          <w:sz w:val="24"/>
          <w:shd w:val="clear" w:color="auto" w:fill="FFFFFF"/>
        </w:rPr>
      </w:pPr>
      <w:r>
        <w:rPr>
          <w:b/>
          <w:i/>
          <w:sz w:val="24"/>
          <w:shd w:val="clear" w:color="auto" w:fill="FFFFFF"/>
          <w:lang w:val="en-US"/>
        </w:rPr>
        <w:t>IV</w:t>
      </w:r>
      <w:r w:rsidR="00BD3708" w:rsidRPr="00BD3708">
        <w:rPr>
          <w:b/>
          <w:i/>
          <w:sz w:val="24"/>
          <w:shd w:val="clear" w:color="auto" w:fill="FFFFFF"/>
        </w:rPr>
        <w:t xml:space="preserve">. </w:t>
      </w:r>
      <w:proofErr w:type="spellStart"/>
      <w:r w:rsidR="00BD3708" w:rsidRPr="00BD3708">
        <w:rPr>
          <w:b/>
          <w:i/>
          <w:sz w:val="24"/>
          <w:shd w:val="clear" w:color="auto" w:fill="FFFFFF"/>
        </w:rPr>
        <w:t>Вибір</w:t>
      </w:r>
      <w:proofErr w:type="spellEnd"/>
      <w:r w:rsidR="00BD3708" w:rsidRPr="00BD3708">
        <w:rPr>
          <w:b/>
          <w:i/>
          <w:sz w:val="24"/>
          <w:shd w:val="clear" w:color="auto" w:fill="FFFFFF"/>
        </w:rPr>
        <w:t xml:space="preserve"> </w:t>
      </w:r>
      <w:proofErr w:type="spellStart"/>
      <w:r w:rsidR="00BD3708" w:rsidRPr="00BD3708">
        <w:rPr>
          <w:b/>
          <w:i/>
          <w:sz w:val="24"/>
          <w:shd w:val="clear" w:color="auto" w:fill="FFFFFF"/>
        </w:rPr>
        <w:t>найбільш</w:t>
      </w:r>
      <w:proofErr w:type="spellEnd"/>
      <w:r w:rsidR="00BD3708" w:rsidRPr="00BD3708">
        <w:rPr>
          <w:b/>
          <w:i/>
          <w:sz w:val="24"/>
          <w:shd w:val="clear" w:color="auto" w:fill="FFFFFF"/>
        </w:rPr>
        <w:t xml:space="preserve"> оптимального альтернативного способу </w:t>
      </w:r>
    </w:p>
    <w:p w14:paraId="7B0F8764" w14:textId="77777777" w:rsidR="00BD3708" w:rsidRPr="00BD3708" w:rsidRDefault="00BD3708" w:rsidP="00BD3708">
      <w:pPr>
        <w:ind w:right="-1"/>
        <w:jc w:val="center"/>
        <w:rPr>
          <w:b/>
          <w:i/>
          <w:sz w:val="24"/>
          <w:shd w:val="clear" w:color="auto" w:fill="FFFFFF"/>
        </w:rPr>
      </w:pPr>
      <w:proofErr w:type="spellStart"/>
      <w:r w:rsidRPr="00BD3708">
        <w:rPr>
          <w:b/>
          <w:i/>
          <w:sz w:val="24"/>
          <w:shd w:val="clear" w:color="auto" w:fill="FFFFFF"/>
        </w:rPr>
        <w:t>досягнення</w:t>
      </w:r>
      <w:proofErr w:type="spellEnd"/>
      <w:r w:rsidRPr="00BD3708">
        <w:rPr>
          <w:b/>
          <w:i/>
          <w:sz w:val="24"/>
          <w:shd w:val="clear" w:color="auto" w:fill="FFFFFF"/>
        </w:rPr>
        <w:t xml:space="preserve"> </w:t>
      </w:r>
      <w:proofErr w:type="spellStart"/>
      <w:r w:rsidRPr="00BD3708">
        <w:rPr>
          <w:b/>
          <w:i/>
          <w:sz w:val="24"/>
          <w:shd w:val="clear" w:color="auto" w:fill="FFFFFF"/>
        </w:rPr>
        <w:t>цілей</w:t>
      </w:r>
      <w:proofErr w:type="spellEnd"/>
    </w:p>
    <w:p w14:paraId="68E93116" w14:textId="77777777" w:rsidR="00BD3708" w:rsidRPr="00BD3708" w:rsidRDefault="00BD3708" w:rsidP="00BD3708">
      <w:pPr>
        <w:ind w:firstLine="708"/>
        <w:jc w:val="both"/>
        <w:rPr>
          <w:sz w:val="24"/>
        </w:rPr>
      </w:pPr>
      <w:proofErr w:type="spellStart"/>
      <w:r w:rsidRPr="00BD3708">
        <w:rPr>
          <w:sz w:val="24"/>
        </w:rPr>
        <w:t>Здійснено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вибір</w:t>
      </w:r>
      <w:proofErr w:type="spellEnd"/>
      <w:r w:rsidRPr="00BD3708">
        <w:rPr>
          <w:sz w:val="24"/>
        </w:rPr>
        <w:t xml:space="preserve"> оптимального альтернативного способу з </w:t>
      </w:r>
      <w:proofErr w:type="spellStart"/>
      <w:r w:rsidRPr="00BD3708">
        <w:rPr>
          <w:sz w:val="24"/>
        </w:rPr>
        <w:t>урахуванням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системи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бальної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оцінки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ступеня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досягнення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визначених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цілей</w:t>
      </w:r>
      <w:proofErr w:type="spellEnd"/>
      <w:r w:rsidRPr="00BD3708">
        <w:rPr>
          <w:sz w:val="24"/>
        </w:rPr>
        <w:t>.</w:t>
      </w:r>
    </w:p>
    <w:p w14:paraId="550D10BA" w14:textId="77777777" w:rsidR="00BD3708" w:rsidRPr="00BD3708" w:rsidRDefault="00BD3708" w:rsidP="00BD3708">
      <w:pPr>
        <w:ind w:firstLine="708"/>
        <w:jc w:val="both"/>
        <w:rPr>
          <w:sz w:val="24"/>
        </w:rPr>
      </w:pPr>
      <w:proofErr w:type="spellStart"/>
      <w:r w:rsidRPr="00BD3708">
        <w:rPr>
          <w:sz w:val="24"/>
        </w:rPr>
        <w:t>Оцінка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ступеня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досягнення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визначених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цілей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визначається</w:t>
      </w:r>
      <w:proofErr w:type="spellEnd"/>
      <w:r w:rsidRPr="00BD3708">
        <w:rPr>
          <w:sz w:val="24"/>
        </w:rPr>
        <w:t xml:space="preserve"> за </w:t>
      </w:r>
      <w:proofErr w:type="spellStart"/>
      <w:r w:rsidRPr="00BD3708">
        <w:rPr>
          <w:sz w:val="24"/>
        </w:rPr>
        <w:t>чотирибальною</w:t>
      </w:r>
      <w:proofErr w:type="spellEnd"/>
      <w:r w:rsidRPr="00BD3708">
        <w:rPr>
          <w:sz w:val="24"/>
        </w:rPr>
        <w:t xml:space="preserve"> системою, де:</w:t>
      </w:r>
    </w:p>
    <w:p w14:paraId="71479372" w14:textId="77777777" w:rsidR="00BD3708" w:rsidRPr="00BD3708" w:rsidRDefault="00BD3708" w:rsidP="00BD3708">
      <w:pPr>
        <w:ind w:firstLine="708"/>
        <w:jc w:val="both"/>
        <w:rPr>
          <w:sz w:val="24"/>
          <w:shd w:val="clear" w:color="auto" w:fill="FFFFFF"/>
        </w:rPr>
      </w:pPr>
      <w:r w:rsidRPr="00BD3708">
        <w:rPr>
          <w:sz w:val="24"/>
          <w:shd w:val="clear" w:color="auto" w:fill="FFFFFF"/>
        </w:rPr>
        <w:t xml:space="preserve">4 </w:t>
      </w:r>
      <w:proofErr w:type="spellStart"/>
      <w:r w:rsidRPr="00BD3708">
        <w:rPr>
          <w:sz w:val="24"/>
          <w:shd w:val="clear" w:color="auto" w:fill="FFFFFF"/>
        </w:rPr>
        <w:t>бали</w:t>
      </w:r>
      <w:proofErr w:type="spellEnd"/>
      <w:r w:rsidRPr="00BD3708">
        <w:rPr>
          <w:sz w:val="24"/>
          <w:shd w:val="clear" w:color="auto" w:fill="FFFFFF"/>
        </w:rPr>
        <w:t xml:space="preserve"> – </w:t>
      </w:r>
      <w:proofErr w:type="spellStart"/>
      <w:r w:rsidRPr="00BD3708">
        <w:rPr>
          <w:sz w:val="24"/>
          <w:shd w:val="clear" w:color="auto" w:fill="FFFFFF"/>
        </w:rPr>
        <w:t>цілі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ухвалення</w:t>
      </w:r>
      <w:proofErr w:type="spellEnd"/>
      <w:r w:rsidRPr="00BD3708">
        <w:rPr>
          <w:sz w:val="24"/>
          <w:shd w:val="clear" w:color="auto" w:fill="FFFFFF"/>
        </w:rPr>
        <w:t xml:space="preserve"> регуляторного акта </w:t>
      </w:r>
      <w:proofErr w:type="spellStart"/>
      <w:r w:rsidRPr="00BD3708">
        <w:rPr>
          <w:sz w:val="24"/>
          <w:shd w:val="clear" w:color="auto" w:fill="FFFFFF"/>
        </w:rPr>
        <w:t>можуть</w:t>
      </w:r>
      <w:proofErr w:type="spellEnd"/>
      <w:r w:rsidRPr="00BD3708">
        <w:rPr>
          <w:sz w:val="24"/>
          <w:shd w:val="clear" w:color="auto" w:fill="FFFFFF"/>
        </w:rPr>
        <w:t xml:space="preserve"> бути </w:t>
      </w:r>
      <w:proofErr w:type="spellStart"/>
      <w:r w:rsidRPr="00BD3708">
        <w:rPr>
          <w:sz w:val="24"/>
          <w:shd w:val="clear" w:color="auto" w:fill="FFFFFF"/>
        </w:rPr>
        <w:t>досягнуті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повною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мірою</w:t>
      </w:r>
      <w:proofErr w:type="spellEnd"/>
      <w:r w:rsidRPr="00BD3708">
        <w:rPr>
          <w:sz w:val="24"/>
          <w:shd w:val="clear" w:color="auto" w:fill="FFFFFF"/>
        </w:rPr>
        <w:t xml:space="preserve"> (</w:t>
      </w:r>
      <w:proofErr w:type="spellStart"/>
      <w:r w:rsidRPr="00BD3708">
        <w:rPr>
          <w:sz w:val="24"/>
          <w:shd w:val="clear" w:color="auto" w:fill="FFFFFF"/>
        </w:rPr>
        <w:t>проблеми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більше</w:t>
      </w:r>
      <w:proofErr w:type="spellEnd"/>
      <w:r w:rsidRPr="00BD3708">
        <w:rPr>
          <w:sz w:val="24"/>
          <w:shd w:val="clear" w:color="auto" w:fill="FFFFFF"/>
        </w:rPr>
        <w:t xml:space="preserve"> не буде);</w:t>
      </w:r>
    </w:p>
    <w:p w14:paraId="61F0817C" w14:textId="77777777" w:rsidR="00BD3708" w:rsidRPr="00BD3708" w:rsidRDefault="00BD3708" w:rsidP="00BD3708">
      <w:pPr>
        <w:ind w:firstLine="708"/>
        <w:jc w:val="both"/>
        <w:rPr>
          <w:sz w:val="24"/>
          <w:shd w:val="clear" w:color="auto" w:fill="FFFFFF"/>
        </w:rPr>
      </w:pPr>
      <w:r w:rsidRPr="00BD3708">
        <w:rPr>
          <w:sz w:val="24"/>
          <w:shd w:val="clear" w:color="auto" w:fill="FFFFFF"/>
        </w:rPr>
        <w:t xml:space="preserve">3 </w:t>
      </w:r>
      <w:proofErr w:type="spellStart"/>
      <w:r w:rsidRPr="00BD3708">
        <w:rPr>
          <w:sz w:val="24"/>
          <w:shd w:val="clear" w:color="auto" w:fill="FFFFFF"/>
        </w:rPr>
        <w:t>бали</w:t>
      </w:r>
      <w:proofErr w:type="spellEnd"/>
      <w:r w:rsidRPr="00BD3708">
        <w:rPr>
          <w:sz w:val="24"/>
          <w:shd w:val="clear" w:color="auto" w:fill="FFFFFF"/>
        </w:rPr>
        <w:t xml:space="preserve"> – </w:t>
      </w:r>
      <w:proofErr w:type="spellStart"/>
      <w:r w:rsidRPr="00BD3708">
        <w:rPr>
          <w:sz w:val="24"/>
          <w:shd w:val="clear" w:color="auto" w:fill="FFFFFF"/>
        </w:rPr>
        <w:t>цілі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ухвалення</w:t>
      </w:r>
      <w:proofErr w:type="spellEnd"/>
      <w:r w:rsidRPr="00BD3708">
        <w:rPr>
          <w:sz w:val="24"/>
          <w:shd w:val="clear" w:color="auto" w:fill="FFFFFF"/>
        </w:rPr>
        <w:t xml:space="preserve"> регуляторного акта </w:t>
      </w:r>
      <w:proofErr w:type="spellStart"/>
      <w:r w:rsidRPr="00BD3708">
        <w:rPr>
          <w:sz w:val="24"/>
          <w:shd w:val="clear" w:color="auto" w:fill="FFFFFF"/>
        </w:rPr>
        <w:t>можуть</w:t>
      </w:r>
      <w:proofErr w:type="spellEnd"/>
      <w:r w:rsidRPr="00BD3708">
        <w:rPr>
          <w:sz w:val="24"/>
          <w:shd w:val="clear" w:color="auto" w:fill="FFFFFF"/>
        </w:rPr>
        <w:t xml:space="preserve"> бути </w:t>
      </w:r>
      <w:proofErr w:type="spellStart"/>
      <w:r w:rsidRPr="00BD3708">
        <w:rPr>
          <w:sz w:val="24"/>
          <w:shd w:val="clear" w:color="auto" w:fill="FFFFFF"/>
        </w:rPr>
        <w:t>досягнуті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proofErr w:type="gramStart"/>
      <w:r w:rsidRPr="00BD3708">
        <w:rPr>
          <w:sz w:val="24"/>
          <w:shd w:val="clear" w:color="auto" w:fill="FFFFFF"/>
        </w:rPr>
        <w:t>майже</w:t>
      </w:r>
      <w:proofErr w:type="spellEnd"/>
      <w:r w:rsidRPr="00BD3708">
        <w:rPr>
          <w:sz w:val="24"/>
          <w:shd w:val="clear" w:color="auto" w:fill="FFFFFF"/>
        </w:rPr>
        <w:t xml:space="preserve">  </w:t>
      </w:r>
      <w:proofErr w:type="spellStart"/>
      <w:r w:rsidRPr="00BD3708">
        <w:rPr>
          <w:sz w:val="24"/>
          <w:shd w:val="clear" w:color="auto" w:fill="FFFFFF"/>
        </w:rPr>
        <w:t>повною</w:t>
      </w:r>
      <w:proofErr w:type="spellEnd"/>
      <w:proofErr w:type="gram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мірою</w:t>
      </w:r>
      <w:proofErr w:type="spellEnd"/>
      <w:r w:rsidRPr="00BD3708">
        <w:rPr>
          <w:sz w:val="24"/>
          <w:shd w:val="clear" w:color="auto" w:fill="FFFFFF"/>
        </w:rPr>
        <w:t xml:space="preserve"> (</w:t>
      </w:r>
      <w:proofErr w:type="spellStart"/>
      <w:r w:rsidRPr="00BD3708">
        <w:rPr>
          <w:sz w:val="24"/>
          <w:shd w:val="clear" w:color="auto" w:fill="FFFFFF"/>
        </w:rPr>
        <w:t>усіх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важливих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аспектів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проблеми</w:t>
      </w:r>
      <w:proofErr w:type="spellEnd"/>
      <w:r w:rsidRPr="00BD3708">
        <w:rPr>
          <w:sz w:val="24"/>
          <w:shd w:val="clear" w:color="auto" w:fill="FFFFFF"/>
        </w:rPr>
        <w:t xml:space="preserve"> не буде);</w:t>
      </w:r>
    </w:p>
    <w:p w14:paraId="62A462AA" w14:textId="77777777" w:rsidR="00BD3708" w:rsidRPr="00BD3708" w:rsidRDefault="00BD3708" w:rsidP="00BD3708">
      <w:pPr>
        <w:ind w:firstLine="708"/>
        <w:jc w:val="both"/>
        <w:rPr>
          <w:sz w:val="24"/>
          <w:shd w:val="clear" w:color="auto" w:fill="FFFFFF"/>
        </w:rPr>
      </w:pPr>
      <w:r w:rsidRPr="00BD3708">
        <w:rPr>
          <w:sz w:val="24"/>
          <w:shd w:val="clear" w:color="auto" w:fill="FFFFFF"/>
        </w:rPr>
        <w:t xml:space="preserve">2 </w:t>
      </w:r>
      <w:proofErr w:type="spellStart"/>
      <w:r w:rsidRPr="00BD3708">
        <w:rPr>
          <w:sz w:val="24"/>
          <w:shd w:val="clear" w:color="auto" w:fill="FFFFFF"/>
        </w:rPr>
        <w:t>бали</w:t>
      </w:r>
      <w:proofErr w:type="spellEnd"/>
      <w:r w:rsidRPr="00BD3708">
        <w:rPr>
          <w:sz w:val="24"/>
          <w:shd w:val="clear" w:color="auto" w:fill="FFFFFF"/>
        </w:rPr>
        <w:t xml:space="preserve"> – </w:t>
      </w:r>
      <w:proofErr w:type="spellStart"/>
      <w:r w:rsidRPr="00BD3708">
        <w:rPr>
          <w:sz w:val="24"/>
          <w:shd w:val="clear" w:color="auto" w:fill="FFFFFF"/>
        </w:rPr>
        <w:t>цілі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ухвалення</w:t>
      </w:r>
      <w:proofErr w:type="spellEnd"/>
      <w:r w:rsidRPr="00BD3708">
        <w:rPr>
          <w:sz w:val="24"/>
          <w:shd w:val="clear" w:color="auto" w:fill="FFFFFF"/>
        </w:rPr>
        <w:t xml:space="preserve"> регуляторного акта </w:t>
      </w:r>
      <w:proofErr w:type="spellStart"/>
      <w:r w:rsidRPr="00BD3708">
        <w:rPr>
          <w:sz w:val="24"/>
          <w:shd w:val="clear" w:color="auto" w:fill="FFFFFF"/>
        </w:rPr>
        <w:t>можуть</w:t>
      </w:r>
      <w:proofErr w:type="spellEnd"/>
      <w:r w:rsidRPr="00BD3708">
        <w:rPr>
          <w:sz w:val="24"/>
          <w:shd w:val="clear" w:color="auto" w:fill="FFFFFF"/>
        </w:rPr>
        <w:t xml:space="preserve"> бути </w:t>
      </w:r>
      <w:proofErr w:type="spellStart"/>
      <w:r w:rsidRPr="00BD3708">
        <w:rPr>
          <w:sz w:val="24"/>
          <w:shd w:val="clear" w:color="auto" w:fill="FFFFFF"/>
        </w:rPr>
        <w:t>досягнуті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частково</w:t>
      </w:r>
      <w:proofErr w:type="spellEnd"/>
      <w:r w:rsidRPr="00BD3708">
        <w:rPr>
          <w:sz w:val="24"/>
          <w:shd w:val="clear" w:color="auto" w:fill="FFFFFF"/>
        </w:rPr>
        <w:t xml:space="preserve"> (проблема </w:t>
      </w:r>
      <w:proofErr w:type="spellStart"/>
      <w:r w:rsidRPr="00BD3708">
        <w:rPr>
          <w:sz w:val="24"/>
          <w:shd w:val="clear" w:color="auto" w:fill="FFFFFF"/>
        </w:rPr>
        <w:t>значно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зменшиться</w:t>
      </w:r>
      <w:proofErr w:type="spellEnd"/>
      <w:r w:rsidRPr="00BD3708">
        <w:rPr>
          <w:sz w:val="24"/>
          <w:shd w:val="clear" w:color="auto" w:fill="FFFFFF"/>
        </w:rPr>
        <w:t xml:space="preserve">, але </w:t>
      </w:r>
      <w:proofErr w:type="spellStart"/>
      <w:r w:rsidRPr="00BD3708">
        <w:rPr>
          <w:sz w:val="24"/>
          <w:shd w:val="clear" w:color="auto" w:fill="FFFFFF"/>
        </w:rPr>
        <w:t>деякі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важливі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критичні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її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аспекти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залишаться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невирішеними</w:t>
      </w:r>
      <w:proofErr w:type="spellEnd"/>
      <w:r w:rsidRPr="00BD3708">
        <w:rPr>
          <w:sz w:val="24"/>
          <w:shd w:val="clear" w:color="auto" w:fill="FFFFFF"/>
        </w:rPr>
        <w:t>);</w:t>
      </w:r>
    </w:p>
    <w:p w14:paraId="5769EDD2" w14:textId="77777777" w:rsidR="00BD3708" w:rsidRPr="00BD3708" w:rsidRDefault="00BD3708" w:rsidP="00BD3708">
      <w:pPr>
        <w:ind w:firstLine="708"/>
        <w:jc w:val="both"/>
        <w:rPr>
          <w:sz w:val="24"/>
          <w:shd w:val="clear" w:color="auto" w:fill="FFFFFF"/>
        </w:rPr>
      </w:pPr>
      <w:r w:rsidRPr="00BD3708">
        <w:rPr>
          <w:sz w:val="24"/>
          <w:shd w:val="clear" w:color="auto" w:fill="FFFFFF"/>
        </w:rPr>
        <w:t xml:space="preserve">1 бал – </w:t>
      </w:r>
      <w:proofErr w:type="spellStart"/>
      <w:r w:rsidRPr="00BD3708">
        <w:rPr>
          <w:sz w:val="24"/>
          <w:shd w:val="clear" w:color="auto" w:fill="FFFFFF"/>
        </w:rPr>
        <w:t>цілі</w:t>
      </w:r>
      <w:proofErr w:type="spellEnd"/>
      <w:r w:rsidRPr="00BD3708">
        <w:rPr>
          <w:sz w:val="24"/>
          <w:shd w:val="clear" w:color="auto" w:fill="FFFFFF"/>
        </w:rPr>
        <w:t xml:space="preserve"> </w:t>
      </w:r>
      <w:proofErr w:type="spellStart"/>
      <w:r w:rsidRPr="00BD3708">
        <w:rPr>
          <w:sz w:val="24"/>
          <w:shd w:val="clear" w:color="auto" w:fill="FFFFFF"/>
        </w:rPr>
        <w:t>ухвалення</w:t>
      </w:r>
      <w:proofErr w:type="spellEnd"/>
      <w:r w:rsidRPr="00BD3708">
        <w:rPr>
          <w:sz w:val="24"/>
          <w:shd w:val="clear" w:color="auto" w:fill="FFFFFF"/>
        </w:rPr>
        <w:t xml:space="preserve"> регуляторного акта не </w:t>
      </w:r>
      <w:proofErr w:type="spellStart"/>
      <w:r w:rsidRPr="00BD3708">
        <w:rPr>
          <w:sz w:val="24"/>
          <w:shd w:val="clear" w:color="auto" w:fill="FFFFFF"/>
        </w:rPr>
        <w:t>можуть</w:t>
      </w:r>
      <w:proofErr w:type="spellEnd"/>
      <w:r w:rsidRPr="00BD3708">
        <w:rPr>
          <w:sz w:val="24"/>
          <w:shd w:val="clear" w:color="auto" w:fill="FFFFFF"/>
        </w:rPr>
        <w:t xml:space="preserve"> бути </w:t>
      </w:r>
      <w:proofErr w:type="spellStart"/>
      <w:r w:rsidRPr="00BD3708">
        <w:rPr>
          <w:sz w:val="24"/>
          <w:shd w:val="clear" w:color="auto" w:fill="FFFFFF"/>
        </w:rPr>
        <w:t>досягнуті</w:t>
      </w:r>
      <w:proofErr w:type="spellEnd"/>
      <w:r w:rsidRPr="00BD3708">
        <w:rPr>
          <w:sz w:val="24"/>
          <w:shd w:val="clear" w:color="auto" w:fill="FFFFFF"/>
        </w:rPr>
        <w:t xml:space="preserve"> (проблема </w:t>
      </w:r>
      <w:proofErr w:type="spellStart"/>
      <w:r w:rsidRPr="00BD3708">
        <w:rPr>
          <w:sz w:val="24"/>
          <w:shd w:val="clear" w:color="auto" w:fill="FFFFFF"/>
        </w:rPr>
        <w:t>залишається</w:t>
      </w:r>
      <w:proofErr w:type="spellEnd"/>
      <w:r w:rsidRPr="00BD3708">
        <w:rPr>
          <w:sz w:val="24"/>
          <w:shd w:val="clear" w:color="auto" w:fill="FFFFFF"/>
        </w:rPr>
        <w:t>).</w:t>
      </w:r>
    </w:p>
    <w:p w14:paraId="15D577DE" w14:textId="77777777" w:rsidR="00BD3708" w:rsidRPr="00BD3708" w:rsidRDefault="00BD3708" w:rsidP="00BD3708">
      <w:pPr>
        <w:ind w:firstLine="708"/>
        <w:jc w:val="both"/>
        <w:rPr>
          <w:sz w:val="24"/>
          <w:shd w:val="clear" w:color="auto" w:fill="FFFFFF"/>
        </w:rPr>
      </w:pPr>
    </w:p>
    <w:tbl>
      <w:tblPr>
        <w:tblW w:w="8924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841"/>
        <w:gridCol w:w="5103"/>
      </w:tblGrid>
      <w:tr w:rsidR="00BD3708" w:rsidRPr="00BD3708" w14:paraId="3269FB0B" w14:textId="77777777" w:rsidTr="00BD370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44CAD" w14:textId="77777777" w:rsidR="00BD3708" w:rsidRPr="00BD3708" w:rsidRDefault="00BD3708" w:rsidP="00BD3708">
            <w:pPr>
              <w:jc w:val="center"/>
              <w:rPr>
                <w:b/>
                <w:i/>
                <w:sz w:val="24"/>
              </w:rPr>
            </w:pPr>
            <w:r w:rsidRPr="00BD3708">
              <w:rPr>
                <w:b/>
                <w:i/>
                <w:sz w:val="24"/>
              </w:rPr>
              <w:t>Рейтинг</w:t>
            </w:r>
          </w:p>
          <w:p w14:paraId="57DE5832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b/>
                <w:i/>
                <w:sz w:val="24"/>
              </w:rPr>
              <w:t>результативності</w:t>
            </w:r>
            <w:proofErr w:type="spellEnd"/>
            <w:r w:rsidRPr="00BD3708">
              <w:rPr>
                <w:b/>
                <w:i/>
                <w:sz w:val="24"/>
              </w:rPr>
              <w:t xml:space="preserve"> (</w:t>
            </w:r>
            <w:proofErr w:type="spellStart"/>
            <w:r w:rsidRPr="00BD3708">
              <w:rPr>
                <w:b/>
                <w:i/>
                <w:sz w:val="24"/>
              </w:rPr>
              <w:t>досягнення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цілей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під</w:t>
            </w:r>
            <w:proofErr w:type="spellEnd"/>
            <w:r w:rsidRPr="00BD3708">
              <w:rPr>
                <w:b/>
                <w:i/>
                <w:sz w:val="24"/>
              </w:rPr>
              <w:t xml:space="preserve"> час </w:t>
            </w:r>
            <w:proofErr w:type="spellStart"/>
            <w:r w:rsidRPr="00BD3708">
              <w:rPr>
                <w:b/>
                <w:i/>
                <w:sz w:val="24"/>
              </w:rPr>
              <w:t>вирішення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проблеми</w:t>
            </w:r>
            <w:proofErr w:type="spellEnd"/>
            <w:r w:rsidRPr="00BD3708">
              <w:rPr>
                <w:b/>
                <w:i/>
                <w:sz w:val="24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A5DB8" w14:textId="77777777" w:rsidR="00BD3708" w:rsidRPr="00BD3708" w:rsidRDefault="00BD3708" w:rsidP="00BD3708">
            <w:pPr>
              <w:jc w:val="center"/>
              <w:rPr>
                <w:b/>
                <w:i/>
                <w:sz w:val="24"/>
              </w:rPr>
            </w:pPr>
            <w:r w:rsidRPr="00BD3708">
              <w:rPr>
                <w:b/>
                <w:i/>
                <w:sz w:val="24"/>
              </w:rPr>
              <w:t>Бал</w:t>
            </w:r>
          </w:p>
          <w:p w14:paraId="451A105E" w14:textId="77777777" w:rsidR="00BD3708" w:rsidRPr="00BD3708" w:rsidRDefault="00BD3708" w:rsidP="00BD3708">
            <w:pPr>
              <w:jc w:val="center"/>
              <w:rPr>
                <w:b/>
                <w:i/>
                <w:sz w:val="24"/>
              </w:rPr>
            </w:pPr>
            <w:proofErr w:type="spellStart"/>
            <w:r w:rsidRPr="00BD3708">
              <w:rPr>
                <w:b/>
                <w:i/>
                <w:sz w:val="24"/>
              </w:rPr>
              <w:t>результа-тивності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</w:p>
          <w:p w14:paraId="13F2CCA7" w14:textId="77777777" w:rsidR="00BD3708" w:rsidRPr="00BD3708" w:rsidRDefault="00BD3708" w:rsidP="00BD3708">
            <w:pPr>
              <w:jc w:val="center"/>
            </w:pPr>
            <w:r w:rsidRPr="00BD3708">
              <w:rPr>
                <w:b/>
                <w:i/>
                <w:sz w:val="24"/>
              </w:rPr>
              <w:t xml:space="preserve">(за </w:t>
            </w:r>
            <w:proofErr w:type="spellStart"/>
            <w:r w:rsidRPr="00BD3708">
              <w:rPr>
                <w:b/>
                <w:i/>
                <w:sz w:val="24"/>
              </w:rPr>
              <w:t>чотири</w:t>
            </w:r>
            <w:proofErr w:type="spellEnd"/>
            <w:r w:rsidRPr="00BD3708">
              <w:rPr>
                <w:b/>
                <w:i/>
                <w:sz w:val="24"/>
              </w:rPr>
              <w:t xml:space="preserve">-бальною системою </w:t>
            </w:r>
            <w:proofErr w:type="spellStart"/>
            <w:r w:rsidRPr="00BD3708">
              <w:rPr>
                <w:b/>
                <w:i/>
                <w:sz w:val="24"/>
              </w:rPr>
              <w:t>оцінки</w:t>
            </w:r>
            <w:proofErr w:type="spellEnd"/>
            <w:r w:rsidRPr="00BD3708">
              <w:rPr>
                <w:b/>
                <w:i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A1E8B9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b/>
                <w:i/>
                <w:sz w:val="24"/>
              </w:rPr>
              <w:t>Коментарі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щодо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присвоєння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відповідного</w:t>
            </w:r>
            <w:proofErr w:type="spellEnd"/>
            <w:r w:rsidRPr="00BD3708">
              <w:rPr>
                <w:b/>
                <w:i/>
                <w:sz w:val="24"/>
              </w:rPr>
              <w:t xml:space="preserve"> бала</w:t>
            </w:r>
          </w:p>
        </w:tc>
      </w:tr>
      <w:tr w:rsidR="00BD3708" w:rsidRPr="00BD3708" w14:paraId="75A9320E" w14:textId="77777777" w:rsidTr="00BD370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095D0" w14:textId="77777777" w:rsidR="00BD3708" w:rsidRPr="00BD3708" w:rsidRDefault="00BD3708" w:rsidP="00BD3708">
            <w:r w:rsidRPr="00BD3708">
              <w:rPr>
                <w:sz w:val="24"/>
              </w:rPr>
              <w:t>Альтернатива 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0049C" w14:textId="77777777" w:rsidR="00BD3708" w:rsidRPr="00BD3708" w:rsidRDefault="00BD3708" w:rsidP="00BD3708">
            <w:pPr>
              <w:jc w:val="center"/>
            </w:pPr>
            <w:r w:rsidRPr="00BD3708">
              <w:rPr>
                <w:b/>
                <w:i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DA96B" w14:textId="42713A06" w:rsidR="00BD3708" w:rsidRPr="00BD3708" w:rsidRDefault="004744DB" w:rsidP="00BD3708">
            <w:pPr>
              <w:jc w:val="both"/>
              <w:rPr>
                <w:color w:val="FF0000"/>
              </w:rPr>
            </w:pPr>
            <w:r w:rsidRPr="007D1DE9">
              <w:rPr>
                <w:sz w:val="24"/>
              </w:rPr>
              <w:t xml:space="preserve">У </w:t>
            </w:r>
            <w:proofErr w:type="spellStart"/>
            <w:r w:rsidRPr="007D1DE9">
              <w:rPr>
                <w:sz w:val="24"/>
              </w:rPr>
              <w:t>разі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прийняття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даної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альтернативи</w:t>
            </w:r>
            <w:proofErr w:type="spellEnd"/>
            <w:r w:rsidRPr="007D1DE9">
              <w:rPr>
                <w:sz w:val="24"/>
              </w:rPr>
              <w:t xml:space="preserve">, по </w:t>
            </w:r>
            <w:proofErr w:type="spellStart"/>
            <w:r w:rsidRPr="007D1DE9">
              <w:rPr>
                <w:sz w:val="24"/>
              </w:rPr>
              <w:t>закінченню</w:t>
            </w:r>
            <w:proofErr w:type="spellEnd"/>
            <w:r w:rsidRPr="007D1DE9">
              <w:rPr>
                <w:sz w:val="24"/>
              </w:rPr>
              <w:t xml:space="preserve"> 2025 року </w:t>
            </w:r>
            <w:proofErr w:type="spellStart"/>
            <w:r w:rsidRPr="007D1DE9">
              <w:rPr>
                <w:sz w:val="24"/>
              </w:rPr>
              <w:t>діючий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регуляторний</w:t>
            </w:r>
            <w:proofErr w:type="spellEnd"/>
            <w:r w:rsidRPr="007D1DE9">
              <w:rPr>
                <w:sz w:val="24"/>
              </w:rPr>
              <w:t xml:space="preserve"> акт, не </w:t>
            </w:r>
            <w:proofErr w:type="spellStart"/>
            <w:r w:rsidRPr="007D1DE9">
              <w:rPr>
                <w:sz w:val="24"/>
              </w:rPr>
              <w:t>дасть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можливості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додатково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залучити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фінансовий</w:t>
            </w:r>
            <w:proofErr w:type="spellEnd"/>
            <w:r w:rsidRPr="007D1DE9">
              <w:rPr>
                <w:sz w:val="24"/>
              </w:rPr>
              <w:t xml:space="preserve"> ресурс до бюджету </w:t>
            </w:r>
            <w:proofErr w:type="spellStart"/>
            <w:r w:rsidRPr="007D1DE9">
              <w:rPr>
                <w:sz w:val="24"/>
              </w:rPr>
              <w:t>громади</w:t>
            </w:r>
            <w:proofErr w:type="spellEnd"/>
            <w:r w:rsidRPr="007D1DE9">
              <w:rPr>
                <w:sz w:val="24"/>
              </w:rPr>
              <w:t xml:space="preserve"> в </w:t>
            </w:r>
            <w:proofErr w:type="spellStart"/>
            <w:r w:rsidRPr="007D1DE9">
              <w:rPr>
                <w:sz w:val="24"/>
              </w:rPr>
              <w:t>загальній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proofErr w:type="gramStart"/>
            <w:r w:rsidRPr="007D1DE9">
              <w:rPr>
                <w:sz w:val="24"/>
              </w:rPr>
              <w:t>сумі</w:t>
            </w:r>
            <w:proofErr w:type="spellEnd"/>
            <w:r w:rsidRPr="007D1DE9">
              <w:rPr>
                <w:sz w:val="24"/>
              </w:rPr>
              <w:t xml:space="preserve">  </w:t>
            </w:r>
            <w:r w:rsidR="00CA56E9">
              <w:rPr>
                <w:sz w:val="24"/>
                <w:szCs w:val="24"/>
                <w:shd w:val="clear" w:color="auto" w:fill="FFFFFF"/>
                <w:lang w:val="uk-UA"/>
              </w:rPr>
              <w:t>146</w:t>
            </w:r>
            <w:proofErr w:type="gramEnd"/>
            <w:r w:rsidR="00CA56E9">
              <w:rPr>
                <w:sz w:val="24"/>
                <w:szCs w:val="24"/>
                <w:shd w:val="clear" w:color="auto" w:fill="FFFFFF"/>
                <w:lang w:val="uk-UA"/>
              </w:rPr>
              <w:t xml:space="preserve">,2 тис. </w:t>
            </w:r>
            <w:r w:rsidR="00CA56E9" w:rsidRPr="00136635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грн</w:t>
            </w:r>
            <w:r w:rsidR="00CA56E9">
              <w:rPr>
                <w:sz w:val="24"/>
                <w:lang w:val="uk-UA"/>
              </w:rPr>
              <w:t>.</w:t>
            </w:r>
            <w:r w:rsidRPr="007D1DE9">
              <w:rPr>
                <w:sz w:val="24"/>
              </w:rPr>
              <w:t xml:space="preserve">, так як в </w:t>
            </w:r>
            <w:proofErr w:type="spellStart"/>
            <w:r w:rsidRPr="007D1DE9">
              <w:rPr>
                <w:sz w:val="24"/>
              </w:rPr>
              <w:t>зв’язку</w:t>
            </w:r>
            <w:proofErr w:type="spellEnd"/>
            <w:r w:rsidRPr="007D1DE9">
              <w:rPr>
                <w:sz w:val="24"/>
              </w:rPr>
              <w:t xml:space="preserve"> з </w:t>
            </w:r>
            <w:proofErr w:type="spellStart"/>
            <w:r w:rsidRPr="007D1DE9">
              <w:rPr>
                <w:sz w:val="24"/>
              </w:rPr>
              <w:t>неприйняттям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рішення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щодо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зміни</w:t>
            </w:r>
            <w:proofErr w:type="spellEnd"/>
            <w:r w:rsidRPr="007D1DE9">
              <w:rPr>
                <w:sz w:val="24"/>
              </w:rPr>
              <w:t xml:space="preserve"> ставок, </w:t>
            </w:r>
            <w:proofErr w:type="spellStart"/>
            <w:r w:rsidRPr="007D1DE9">
              <w:rPr>
                <w:sz w:val="24"/>
              </w:rPr>
              <w:t>орендна</w:t>
            </w:r>
            <w:proofErr w:type="spellEnd"/>
            <w:r w:rsidRPr="007D1DE9">
              <w:rPr>
                <w:sz w:val="24"/>
              </w:rPr>
              <w:t xml:space="preserve"> плата  за </w:t>
            </w:r>
            <w:proofErr w:type="spellStart"/>
            <w:r w:rsidRPr="007D1DE9">
              <w:rPr>
                <w:sz w:val="24"/>
              </w:rPr>
              <w:t>земельні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ділянки</w:t>
            </w:r>
            <w:proofErr w:type="spellEnd"/>
            <w:r w:rsidRPr="007D1DE9">
              <w:rPr>
                <w:sz w:val="24"/>
              </w:rPr>
              <w:t xml:space="preserve"> буде                                                                                          </w:t>
            </w:r>
            <w:proofErr w:type="spellStart"/>
            <w:r w:rsidRPr="007D1DE9">
              <w:rPr>
                <w:sz w:val="24"/>
              </w:rPr>
              <w:t>справлятися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із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застосуванням</w:t>
            </w:r>
            <w:proofErr w:type="spellEnd"/>
            <w:r w:rsidRPr="007D1DE9">
              <w:rPr>
                <w:sz w:val="24"/>
              </w:rPr>
              <w:t xml:space="preserve"> ставок, </w:t>
            </w:r>
            <w:proofErr w:type="spellStart"/>
            <w:r w:rsidRPr="007D1DE9">
              <w:rPr>
                <w:sz w:val="24"/>
              </w:rPr>
              <w:t>які</w:t>
            </w:r>
            <w:proofErr w:type="spellEnd"/>
            <w:r w:rsidRPr="007D1DE9">
              <w:rPr>
                <w:sz w:val="24"/>
              </w:rPr>
              <w:t xml:space="preserve"> </w:t>
            </w:r>
            <w:proofErr w:type="spellStart"/>
            <w:r w:rsidRPr="007D1DE9">
              <w:rPr>
                <w:sz w:val="24"/>
              </w:rPr>
              <w:t>діяли</w:t>
            </w:r>
            <w:proofErr w:type="spellEnd"/>
            <w:r w:rsidRPr="007D1DE9">
              <w:rPr>
                <w:sz w:val="24"/>
              </w:rPr>
              <w:t xml:space="preserve"> у 2025 </w:t>
            </w:r>
            <w:proofErr w:type="spellStart"/>
            <w:r w:rsidRPr="007D1DE9">
              <w:rPr>
                <w:sz w:val="24"/>
              </w:rPr>
              <w:t>році</w:t>
            </w:r>
            <w:proofErr w:type="spellEnd"/>
            <w:r w:rsidRPr="007D1DE9">
              <w:rPr>
                <w:sz w:val="24"/>
              </w:rPr>
              <w:t>.</w:t>
            </w:r>
          </w:p>
        </w:tc>
      </w:tr>
      <w:tr w:rsidR="00BD3708" w:rsidRPr="00BD3708" w14:paraId="1FD83C68" w14:textId="77777777" w:rsidTr="00BD370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22829" w14:textId="77777777" w:rsidR="00BD3708" w:rsidRPr="00BD3708" w:rsidRDefault="00BD3708" w:rsidP="00BD3708">
            <w:pPr>
              <w:rPr>
                <w:lang w:val="uk-UA"/>
              </w:rPr>
            </w:pPr>
            <w:r w:rsidRPr="00BD3708">
              <w:rPr>
                <w:sz w:val="24"/>
              </w:rPr>
              <w:t xml:space="preserve">Альтернатива </w:t>
            </w:r>
            <w:r w:rsidRPr="00BD3708">
              <w:rPr>
                <w:sz w:val="24"/>
                <w:lang w:val="uk-UA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BAE72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02780" w14:textId="22E01D35" w:rsidR="00BD3708" w:rsidRPr="00BD3708" w:rsidRDefault="00BD3708" w:rsidP="00BD3708">
            <w:pPr>
              <w:spacing w:line="245" w:lineRule="auto"/>
              <w:jc w:val="both"/>
              <w:rPr>
                <w:color w:val="FF0000"/>
              </w:rPr>
            </w:pPr>
            <w:proofErr w:type="spellStart"/>
            <w:r w:rsidRPr="00BD3708">
              <w:rPr>
                <w:sz w:val="24"/>
              </w:rPr>
              <w:t>Цілі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ухвалення</w:t>
            </w:r>
            <w:proofErr w:type="spellEnd"/>
            <w:r w:rsidRPr="00BD3708">
              <w:rPr>
                <w:sz w:val="24"/>
              </w:rPr>
              <w:t xml:space="preserve"> регуляторного акта </w:t>
            </w:r>
            <w:proofErr w:type="spellStart"/>
            <w:r w:rsidRPr="00BD3708">
              <w:rPr>
                <w:sz w:val="24"/>
              </w:rPr>
              <w:t>будуть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досягнуті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proofErr w:type="gramStart"/>
            <w:r w:rsidRPr="00BD3708">
              <w:rPr>
                <w:sz w:val="24"/>
              </w:rPr>
              <w:t>повною</w:t>
            </w:r>
            <w:proofErr w:type="spellEnd"/>
            <w:r w:rsidRPr="00BD3708">
              <w:rPr>
                <w:sz w:val="24"/>
              </w:rPr>
              <w:t xml:space="preserve">  </w:t>
            </w:r>
            <w:proofErr w:type="spellStart"/>
            <w:r w:rsidRPr="00BD3708">
              <w:rPr>
                <w:sz w:val="24"/>
              </w:rPr>
              <w:t>мірою</w:t>
            </w:r>
            <w:proofErr w:type="spellEnd"/>
            <w:proofErr w:type="gramEnd"/>
            <w:r w:rsidRPr="00BD3708">
              <w:rPr>
                <w:sz w:val="24"/>
              </w:rPr>
              <w:t xml:space="preserve">. Ставки </w:t>
            </w:r>
            <w:r w:rsidRPr="00BD3708">
              <w:rPr>
                <w:sz w:val="24"/>
                <w:lang w:val="uk-UA"/>
              </w:rPr>
              <w:t xml:space="preserve">орендної </w:t>
            </w:r>
            <w:r w:rsidRPr="00BD3708">
              <w:rPr>
                <w:sz w:val="24"/>
                <w:lang w:val="uk-UA"/>
              </w:rPr>
              <w:lastRenderedPageBreak/>
              <w:t xml:space="preserve">плати на </w:t>
            </w:r>
            <w:proofErr w:type="gramStart"/>
            <w:r w:rsidRPr="00BD3708">
              <w:rPr>
                <w:sz w:val="24"/>
                <w:lang w:val="uk-UA"/>
              </w:rPr>
              <w:t>землю</w:t>
            </w:r>
            <w:r w:rsidRPr="00BD3708">
              <w:rPr>
                <w:sz w:val="24"/>
              </w:rPr>
              <w:t xml:space="preserve">  </w:t>
            </w:r>
            <w:r w:rsidRPr="00BD3708">
              <w:rPr>
                <w:sz w:val="24"/>
                <w:lang w:val="uk-UA"/>
              </w:rPr>
              <w:t>в</w:t>
            </w:r>
            <w:proofErr w:type="spellStart"/>
            <w:r w:rsidRPr="00BD3708">
              <w:rPr>
                <w:sz w:val="24"/>
              </w:rPr>
              <w:t>становлюються</w:t>
            </w:r>
            <w:proofErr w:type="spellEnd"/>
            <w:proofErr w:type="gramEnd"/>
            <w:r w:rsidRPr="00BD3708">
              <w:rPr>
                <w:sz w:val="24"/>
              </w:rPr>
              <w:t xml:space="preserve"> на оптимальному </w:t>
            </w:r>
            <w:proofErr w:type="spellStart"/>
            <w:r w:rsidRPr="00BD3708">
              <w:rPr>
                <w:sz w:val="24"/>
              </w:rPr>
              <w:t>рівні</w:t>
            </w:r>
            <w:proofErr w:type="spellEnd"/>
            <w:r w:rsidRPr="00BD3708">
              <w:rPr>
                <w:sz w:val="24"/>
              </w:rPr>
              <w:t xml:space="preserve"> без </w:t>
            </w:r>
            <w:proofErr w:type="spellStart"/>
            <w:r w:rsidRPr="00BD3708">
              <w:rPr>
                <w:sz w:val="24"/>
              </w:rPr>
              <w:t>різкого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значного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збільшення</w:t>
            </w:r>
            <w:proofErr w:type="spellEnd"/>
            <w:r w:rsidRPr="00BD3708">
              <w:rPr>
                <w:sz w:val="24"/>
              </w:rPr>
              <w:t>/</w:t>
            </w:r>
            <w:proofErr w:type="spellStart"/>
            <w:r w:rsidRPr="00BD3708">
              <w:rPr>
                <w:sz w:val="24"/>
              </w:rPr>
              <w:t>зменшення</w:t>
            </w:r>
            <w:proofErr w:type="spellEnd"/>
            <w:r w:rsidRPr="00BD3708">
              <w:rPr>
                <w:sz w:val="24"/>
              </w:rPr>
              <w:t xml:space="preserve"> для </w:t>
            </w:r>
            <w:proofErr w:type="spellStart"/>
            <w:r w:rsidRPr="00BD3708">
              <w:rPr>
                <w:sz w:val="24"/>
              </w:rPr>
              <w:t>суб'єктів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господарювання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витрат</w:t>
            </w:r>
            <w:proofErr w:type="spellEnd"/>
            <w:r w:rsidRPr="00BD3708">
              <w:rPr>
                <w:sz w:val="24"/>
              </w:rPr>
              <w:t xml:space="preserve"> на </w:t>
            </w:r>
            <w:proofErr w:type="spellStart"/>
            <w:r w:rsidRPr="00BD3708">
              <w:rPr>
                <w:sz w:val="24"/>
              </w:rPr>
              <w:t>сплату</w:t>
            </w:r>
            <w:proofErr w:type="spellEnd"/>
            <w:r w:rsidRPr="00BD3708">
              <w:rPr>
                <w:sz w:val="24"/>
              </w:rPr>
              <w:t xml:space="preserve"> </w:t>
            </w:r>
            <w:r w:rsidRPr="00BD3708">
              <w:rPr>
                <w:sz w:val="24"/>
                <w:lang w:val="uk-UA"/>
              </w:rPr>
              <w:t>орендної плати за землю</w:t>
            </w:r>
            <w:r w:rsidRPr="00BD3708">
              <w:rPr>
                <w:sz w:val="24"/>
              </w:rPr>
              <w:t>,</w:t>
            </w:r>
            <w:r w:rsidRPr="00BD3708">
              <w:rPr>
                <w:sz w:val="24"/>
                <w:lang w:val="uk-UA"/>
              </w:rPr>
              <w:t xml:space="preserve"> </w:t>
            </w:r>
            <w:r w:rsidRPr="00BD3708">
              <w:rPr>
                <w:sz w:val="24"/>
              </w:rPr>
              <w:t xml:space="preserve">з </w:t>
            </w:r>
            <w:proofErr w:type="spellStart"/>
            <w:r w:rsidRPr="00BD3708">
              <w:rPr>
                <w:sz w:val="24"/>
              </w:rPr>
              <w:t>повним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дотриманням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вимог</w:t>
            </w:r>
            <w:proofErr w:type="spellEnd"/>
            <w:r w:rsidRPr="00BD3708">
              <w:rPr>
                <w:sz w:val="24"/>
              </w:rPr>
              <w:t xml:space="preserve"> Кодексу. </w:t>
            </w:r>
            <w:proofErr w:type="spellStart"/>
            <w:r w:rsidRPr="00BD3708">
              <w:rPr>
                <w:sz w:val="24"/>
              </w:rPr>
              <w:t>Надходження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gramStart"/>
            <w:r w:rsidRPr="00BD3708">
              <w:rPr>
                <w:sz w:val="24"/>
              </w:rPr>
              <w:t>до бюджету</w:t>
            </w:r>
            <w:proofErr w:type="gram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громади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складуть</w:t>
            </w:r>
            <w:proofErr w:type="spellEnd"/>
            <w:r w:rsidRPr="00BD3708">
              <w:rPr>
                <w:sz w:val="24"/>
              </w:rPr>
              <w:t xml:space="preserve"> </w:t>
            </w:r>
            <w:r w:rsidR="004744DB" w:rsidRPr="007D1DE9">
              <w:rPr>
                <w:sz w:val="24"/>
              </w:rPr>
              <w:t>305 100,77 грн</w:t>
            </w:r>
            <w:r w:rsidRPr="00BD3708">
              <w:rPr>
                <w:sz w:val="24"/>
              </w:rPr>
              <w:t>.</w:t>
            </w:r>
          </w:p>
        </w:tc>
      </w:tr>
      <w:tr w:rsidR="00BD3708" w:rsidRPr="00BD3708" w14:paraId="7CE4055F" w14:textId="77777777" w:rsidTr="00BD370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232A1" w14:textId="77777777" w:rsidR="00BD3708" w:rsidRPr="00BD3708" w:rsidRDefault="00BD3708" w:rsidP="00BD3708">
            <w:pPr>
              <w:rPr>
                <w:lang w:val="uk-UA"/>
              </w:rPr>
            </w:pPr>
            <w:r w:rsidRPr="00BD3708">
              <w:rPr>
                <w:sz w:val="24"/>
              </w:rPr>
              <w:lastRenderedPageBreak/>
              <w:t xml:space="preserve">Альтернатива </w:t>
            </w:r>
            <w:r w:rsidRPr="00BD3708">
              <w:rPr>
                <w:sz w:val="24"/>
                <w:lang w:val="uk-UA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D23F5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91CD5" w14:textId="7AF130A7" w:rsidR="00BD3708" w:rsidRPr="00BD3708" w:rsidRDefault="00BD3708" w:rsidP="00BD3708">
            <w:pPr>
              <w:jc w:val="both"/>
              <w:rPr>
                <w:color w:val="FF0000"/>
                <w:lang w:val="uk-UA"/>
              </w:rPr>
            </w:pPr>
            <w:proofErr w:type="spellStart"/>
            <w:r w:rsidRPr="00BD3708">
              <w:rPr>
                <w:sz w:val="24"/>
              </w:rPr>
              <w:t>Збільшується</w:t>
            </w:r>
            <w:proofErr w:type="spellEnd"/>
            <w:r w:rsidRPr="00BD3708">
              <w:rPr>
                <w:sz w:val="24"/>
              </w:rPr>
              <w:t xml:space="preserve"> </w:t>
            </w:r>
            <w:r w:rsidR="002A3FD3">
              <w:rPr>
                <w:sz w:val="24"/>
                <w:lang w:val="uk-UA"/>
              </w:rPr>
              <w:t xml:space="preserve">в </w:t>
            </w:r>
            <w:r w:rsidR="00E010CD">
              <w:rPr>
                <w:sz w:val="24"/>
                <w:lang w:val="uk-UA"/>
              </w:rPr>
              <w:t>4,6</w:t>
            </w:r>
            <w:r w:rsidRPr="00BD3708">
              <w:rPr>
                <w:sz w:val="24"/>
              </w:rPr>
              <w:t xml:space="preserve"> рази </w:t>
            </w:r>
            <w:proofErr w:type="spellStart"/>
            <w:r w:rsidRPr="00BD3708">
              <w:rPr>
                <w:sz w:val="24"/>
              </w:rPr>
              <w:t>податкове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навантаження</w:t>
            </w:r>
            <w:proofErr w:type="spellEnd"/>
            <w:r w:rsidRPr="00BD3708">
              <w:rPr>
                <w:sz w:val="24"/>
              </w:rPr>
              <w:t xml:space="preserve"> на </w:t>
            </w:r>
            <w:proofErr w:type="spellStart"/>
            <w:r w:rsidRPr="00BD3708">
              <w:rPr>
                <w:sz w:val="24"/>
              </w:rPr>
              <w:t>громадян</w:t>
            </w:r>
            <w:proofErr w:type="spellEnd"/>
            <w:r w:rsidRPr="00BD3708">
              <w:rPr>
                <w:sz w:val="24"/>
              </w:rPr>
              <w:t xml:space="preserve">, </w:t>
            </w:r>
            <w:proofErr w:type="spellStart"/>
            <w:r w:rsidRPr="00BD3708">
              <w:rPr>
                <w:sz w:val="24"/>
              </w:rPr>
              <w:t>суб’єктів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господарювання</w:t>
            </w:r>
            <w:proofErr w:type="spellEnd"/>
            <w:r w:rsidRPr="00BD3708">
              <w:rPr>
                <w:sz w:val="24"/>
              </w:rPr>
              <w:t xml:space="preserve"> у </w:t>
            </w:r>
            <w:proofErr w:type="spellStart"/>
            <w:r w:rsidRPr="00BD3708">
              <w:rPr>
                <w:sz w:val="24"/>
              </w:rPr>
              <w:t>зв’язку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із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збільшенням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розміру</w:t>
            </w:r>
            <w:proofErr w:type="spellEnd"/>
            <w:r w:rsidRPr="00BD3708">
              <w:rPr>
                <w:sz w:val="24"/>
              </w:rPr>
              <w:t xml:space="preserve"> ставки </w:t>
            </w:r>
            <w:r w:rsidRPr="00BD3708">
              <w:rPr>
                <w:sz w:val="24"/>
                <w:lang w:val="uk-UA"/>
              </w:rPr>
              <w:t>орендної плати за землю</w:t>
            </w:r>
            <w:r w:rsidR="002A3FD3">
              <w:rPr>
                <w:sz w:val="24"/>
                <w:lang w:val="uk-UA"/>
              </w:rPr>
              <w:t xml:space="preserve"> у період воєнного стану</w:t>
            </w:r>
            <w:r w:rsidRPr="00BD3708">
              <w:rPr>
                <w:sz w:val="24"/>
              </w:rPr>
              <w:t>.</w:t>
            </w:r>
            <w:r w:rsidRPr="00BD3708">
              <w:rPr>
                <w:sz w:val="24"/>
                <w:lang w:val="uk-UA"/>
              </w:rPr>
              <w:t xml:space="preserve"> </w:t>
            </w:r>
          </w:p>
        </w:tc>
      </w:tr>
    </w:tbl>
    <w:p w14:paraId="52AF003A" w14:textId="77777777" w:rsidR="00BD3708" w:rsidRPr="00BD3708" w:rsidRDefault="00BD3708" w:rsidP="00BD3708">
      <w:pPr>
        <w:ind w:firstLine="709"/>
        <w:jc w:val="both"/>
        <w:rPr>
          <w:i/>
          <w:sz w:val="24"/>
        </w:rPr>
      </w:pPr>
      <w:proofErr w:type="spellStart"/>
      <w:r w:rsidRPr="00BD3708">
        <w:rPr>
          <w:i/>
          <w:sz w:val="24"/>
          <w:shd w:val="clear" w:color="auto" w:fill="FFFFFF"/>
        </w:rPr>
        <w:t>Примітка</w:t>
      </w:r>
      <w:proofErr w:type="spellEnd"/>
      <w:r w:rsidRPr="00BD3708">
        <w:rPr>
          <w:i/>
          <w:sz w:val="24"/>
          <w:shd w:val="clear" w:color="auto" w:fill="FFFFFF"/>
        </w:rPr>
        <w:t xml:space="preserve">: при </w:t>
      </w:r>
      <w:proofErr w:type="spellStart"/>
      <w:r w:rsidRPr="00BD3708">
        <w:rPr>
          <w:i/>
          <w:sz w:val="24"/>
          <w:shd w:val="clear" w:color="auto" w:fill="FFFFFF"/>
        </w:rPr>
        <w:t>описі</w:t>
      </w:r>
      <w:proofErr w:type="spellEnd"/>
      <w:r w:rsidRPr="00BD3708">
        <w:rPr>
          <w:i/>
          <w:sz w:val="24"/>
          <w:shd w:val="clear" w:color="auto" w:fill="FFFFFF"/>
        </w:rPr>
        <w:t xml:space="preserve"> альтернатив </w:t>
      </w:r>
      <w:proofErr w:type="spellStart"/>
      <w:r w:rsidRPr="00BD3708">
        <w:rPr>
          <w:i/>
          <w:sz w:val="24"/>
          <w:shd w:val="clear" w:color="auto" w:fill="FFFFFF"/>
        </w:rPr>
        <w:t>використовувалися</w:t>
      </w:r>
      <w:proofErr w:type="spellEnd"/>
      <w:r w:rsidRPr="00BD3708">
        <w:rPr>
          <w:i/>
          <w:sz w:val="24"/>
          <w:shd w:val="clear" w:color="auto" w:fill="FFFFFF"/>
        </w:rPr>
        <w:t xml:space="preserve"> </w:t>
      </w:r>
      <w:proofErr w:type="spellStart"/>
      <w:r w:rsidRPr="00BD3708">
        <w:rPr>
          <w:i/>
          <w:sz w:val="24"/>
          <w:shd w:val="clear" w:color="auto" w:fill="FFFFFF"/>
        </w:rPr>
        <w:t>показники</w:t>
      </w:r>
      <w:proofErr w:type="spellEnd"/>
      <w:r w:rsidRPr="00BD3708">
        <w:rPr>
          <w:i/>
          <w:sz w:val="24"/>
          <w:shd w:val="clear" w:color="auto" w:fill="FFFFFF"/>
        </w:rPr>
        <w:t xml:space="preserve"> </w:t>
      </w:r>
      <w:proofErr w:type="spellStart"/>
      <w:r w:rsidRPr="00BD3708">
        <w:rPr>
          <w:i/>
          <w:sz w:val="24"/>
          <w:shd w:val="clear" w:color="auto" w:fill="FFFFFF"/>
        </w:rPr>
        <w:t>надходжень</w:t>
      </w:r>
      <w:proofErr w:type="spellEnd"/>
      <w:r w:rsidRPr="00BD3708">
        <w:rPr>
          <w:i/>
          <w:sz w:val="24"/>
          <w:shd w:val="clear" w:color="auto" w:fill="FFFFFF"/>
        </w:rPr>
        <w:t xml:space="preserve"> </w:t>
      </w:r>
      <w:proofErr w:type="gramStart"/>
      <w:r w:rsidRPr="00BD3708">
        <w:rPr>
          <w:i/>
          <w:sz w:val="24"/>
          <w:shd w:val="clear" w:color="auto" w:fill="FFFFFF"/>
        </w:rPr>
        <w:t>до бюджету</w:t>
      </w:r>
      <w:proofErr w:type="gramEnd"/>
      <w:r w:rsidRPr="00BD3708">
        <w:rPr>
          <w:i/>
          <w:sz w:val="24"/>
          <w:shd w:val="clear" w:color="auto" w:fill="FFFFFF"/>
          <w:lang w:val="uk-UA"/>
        </w:rPr>
        <w:t xml:space="preserve"> </w:t>
      </w:r>
      <w:proofErr w:type="spellStart"/>
      <w:r w:rsidRPr="00BD3708">
        <w:rPr>
          <w:i/>
          <w:sz w:val="24"/>
          <w:shd w:val="clear" w:color="auto" w:fill="FFFFFF"/>
          <w:lang w:val="uk-UA"/>
        </w:rPr>
        <w:t>гормади</w:t>
      </w:r>
      <w:proofErr w:type="spellEnd"/>
      <w:r w:rsidRPr="00BD3708">
        <w:rPr>
          <w:i/>
          <w:sz w:val="24"/>
          <w:shd w:val="clear" w:color="auto" w:fill="FFFFFF"/>
        </w:rPr>
        <w:t xml:space="preserve"> </w:t>
      </w:r>
      <w:proofErr w:type="spellStart"/>
      <w:r w:rsidRPr="00BD3708">
        <w:rPr>
          <w:i/>
          <w:sz w:val="24"/>
          <w:shd w:val="clear" w:color="auto" w:fill="FFFFFF"/>
        </w:rPr>
        <w:t>від</w:t>
      </w:r>
      <w:proofErr w:type="spellEnd"/>
      <w:r w:rsidRPr="00BD3708">
        <w:rPr>
          <w:i/>
          <w:sz w:val="24"/>
          <w:shd w:val="clear" w:color="auto" w:fill="FFFFFF"/>
        </w:rPr>
        <w:t xml:space="preserve"> </w:t>
      </w:r>
      <w:proofErr w:type="spellStart"/>
      <w:r w:rsidRPr="00BD3708">
        <w:rPr>
          <w:i/>
          <w:sz w:val="24"/>
          <w:shd w:val="clear" w:color="auto" w:fill="FFFFFF"/>
        </w:rPr>
        <w:t>сплати</w:t>
      </w:r>
      <w:proofErr w:type="spellEnd"/>
      <w:r w:rsidRPr="00BD3708">
        <w:rPr>
          <w:i/>
          <w:sz w:val="24"/>
          <w:shd w:val="clear" w:color="auto" w:fill="FFFFFF"/>
        </w:rPr>
        <w:t xml:space="preserve"> </w:t>
      </w:r>
      <w:r w:rsidRPr="00BD3708">
        <w:rPr>
          <w:i/>
          <w:sz w:val="24"/>
          <w:shd w:val="clear" w:color="auto" w:fill="FFFFFF"/>
          <w:lang w:val="uk-UA"/>
        </w:rPr>
        <w:t>орендної плати за землю</w:t>
      </w:r>
      <w:r w:rsidRPr="00BD3708">
        <w:rPr>
          <w:i/>
          <w:sz w:val="24"/>
          <w:shd w:val="clear" w:color="auto" w:fill="FFFFFF"/>
        </w:rPr>
        <w:t>.</w:t>
      </w:r>
    </w:p>
    <w:p w14:paraId="1EA88E82" w14:textId="552B3104" w:rsidR="00BD3708" w:rsidRDefault="00BD3708" w:rsidP="00BD3708">
      <w:pPr>
        <w:ind w:firstLine="708"/>
        <w:jc w:val="both"/>
        <w:rPr>
          <w:sz w:val="24"/>
        </w:rPr>
      </w:pPr>
    </w:p>
    <w:tbl>
      <w:tblPr>
        <w:tblW w:w="8924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2240"/>
        <w:gridCol w:w="2551"/>
        <w:gridCol w:w="2127"/>
      </w:tblGrid>
      <w:tr w:rsidR="00BD3708" w:rsidRPr="00BD3708" w14:paraId="0616F06B" w14:textId="77777777" w:rsidTr="00BD3708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FD81C" w14:textId="77777777" w:rsidR="00BD3708" w:rsidRPr="00BD3708" w:rsidRDefault="00BD3708" w:rsidP="00BD3708">
            <w:pPr>
              <w:jc w:val="center"/>
            </w:pPr>
            <w:r w:rsidRPr="00BD3708">
              <w:rPr>
                <w:b/>
                <w:i/>
                <w:sz w:val="24"/>
              </w:rPr>
              <w:t xml:space="preserve">Рейтинг </w:t>
            </w:r>
            <w:proofErr w:type="spellStart"/>
            <w:r w:rsidRPr="00BD3708">
              <w:rPr>
                <w:b/>
                <w:i/>
                <w:sz w:val="24"/>
              </w:rPr>
              <w:t>результатив</w:t>
            </w:r>
            <w:proofErr w:type="spellEnd"/>
            <w:r w:rsidRPr="00BD3708">
              <w:rPr>
                <w:b/>
                <w:i/>
                <w:sz w:val="24"/>
                <w:lang w:val="uk-UA"/>
              </w:rPr>
              <w:t>-</w:t>
            </w:r>
            <w:proofErr w:type="spellStart"/>
            <w:r w:rsidRPr="00BD3708">
              <w:rPr>
                <w:b/>
                <w:i/>
                <w:sz w:val="24"/>
              </w:rPr>
              <w:t>ності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27D91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b/>
                <w:i/>
                <w:sz w:val="24"/>
              </w:rPr>
              <w:t>Вигоди</w:t>
            </w:r>
            <w:proofErr w:type="spellEnd"/>
            <w:r w:rsidRPr="00BD3708">
              <w:rPr>
                <w:b/>
                <w:i/>
                <w:sz w:val="24"/>
              </w:rPr>
              <w:t xml:space="preserve"> (</w:t>
            </w:r>
            <w:proofErr w:type="spellStart"/>
            <w:r w:rsidRPr="00BD3708">
              <w:rPr>
                <w:b/>
                <w:i/>
                <w:sz w:val="24"/>
              </w:rPr>
              <w:t>підсумок</w:t>
            </w:r>
            <w:proofErr w:type="spellEnd"/>
            <w:r w:rsidRPr="00BD3708">
              <w:rPr>
                <w:b/>
                <w:i/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5803E3" w14:textId="77777777" w:rsidR="00BD3708" w:rsidRPr="00BD3708" w:rsidRDefault="00BD3708" w:rsidP="00BD3708">
            <w:pPr>
              <w:ind w:left="-253" w:firstLine="253"/>
              <w:jc w:val="center"/>
            </w:pPr>
            <w:proofErr w:type="spellStart"/>
            <w:r w:rsidRPr="00BD3708">
              <w:rPr>
                <w:b/>
                <w:i/>
                <w:sz w:val="24"/>
              </w:rPr>
              <w:t>Витрати</w:t>
            </w:r>
            <w:proofErr w:type="spellEnd"/>
            <w:r w:rsidRPr="00BD3708">
              <w:rPr>
                <w:b/>
                <w:i/>
                <w:sz w:val="24"/>
              </w:rPr>
              <w:t xml:space="preserve"> (</w:t>
            </w:r>
            <w:proofErr w:type="spellStart"/>
            <w:r w:rsidRPr="00BD3708">
              <w:rPr>
                <w:b/>
                <w:i/>
                <w:sz w:val="24"/>
              </w:rPr>
              <w:t>підсумок</w:t>
            </w:r>
            <w:proofErr w:type="spellEnd"/>
            <w:r w:rsidRPr="00BD3708">
              <w:rPr>
                <w:b/>
                <w:i/>
                <w:sz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9D7A1" w14:textId="77777777" w:rsidR="00BD3708" w:rsidRPr="00BD3708" w:rsidRDefault="00BD3708" w:rsidP="00BD3708">
            <w:pPr>
              <w:jc w:val="center"/>
              <w:rPr>
                <w:b/>
                <w:i/>
                <w:sz w:val="24"/>
              </w:rPr>
            </w:pPr>
            <w:proofErr w:type="spellStart"/>
            <w:r w:rsidRPr="00BD3708">
              <w:rPr>
                <w:b/>
                <w:i/>
                <w:sz w:val="24"/>
              </w:rPr>
              <w:t>Обґрунтування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відповідного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місця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альтернативи</w:t>
            </w:r>
            <w:proofErr w:type="spellEnd"/>
          </w:p>
          <w:p w14:paraId="2BF23639" w14:textId="77777777" w:rsidR="00BD3708" w:rsidRPr="00BD3708" w:rsidRDefault="00BD3708" w:rsidP="00BD3708">
            <w:pPr>
              <w:jc w:val="center"/>
            </w:pPr>
            <w:proofErr w:type="gramStart"/>
            <w:r w:rsidRPr="00BD3708">
              <w:rPr>
                <w:b/>
                <w:i/>
                <w:sz w:val="24"/>
              </w:rPr>
              <w:t>в рейтингу</w:t>
            </w:r>
            <w:proofErr w:type="gramEnd"/>
          </w:p>
        </w:tc>
      </w:tr>
      <w:tr w:rsidR="00BD3708" w:rsidRPr="00BD3708" w14:paraId="5BD21630" w14:textId="77777777" w:rsidTr="00BD3708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1E5D4" w14:textId="77777777" w:rsidR="00BD3708" w:rsidRPr="00BD3708" w:rsidRDefault="00BD3708" w:rsidP="00BD3708">
            <w:pPr>
              <w:jc w:val="both"/>
            </w:pPr>
            <w:r w:rsidRPr="00BD3708">
              <w:rPr>
                <w:sz w:val="24"/>
              </w:rPr>
              <w:t>Альтернатива 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284DC" w14:textId="04BC9A3F" w:rsidR="00C22F9C" w:rsidRPr="00E010CD" w:rsidRDefault="00C22F9C" w:rsidP="00C22F9C">
            <w:pPr>
              <w:pStyle w:val="af3"/>
              <w:spacing w:line="242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6635">
              <w:rPr>
                <w:b/>
                <w:color w:val="000000" w:themeColor="text1"/>
                <w:sz w:val="24"/>
                <w:szCs w:val="24"/>
              </w:rPr>
              <w:t>Органи місцевого самоврядування:</w:t>
            </w:r>
            <w:r w:rsidRPr="00136635">
              <w:rPr>
                <w:color w:val="000000" w:themeColor="text1"/>
                <w:sz w:val="24"/>
                <w:szCs w:val="24"/>
              </w:rPr>
              <w:t xml:space="preserve"> відсутні</w:t>
            </w:r>
            <w:r w:rsidR="00E010CD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17CFA0D3" w14:textId="77777777" w:rsidR="00C22F9C" w:rsidRPr="00136635" w:rsidRDefault="00C22F9C" w:rsidP="00C22F9C">
            <w:pPr>
              <w:pStyle w:val="af3"/>
              <w:spacing w:line="242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36635">
              <w:rPr>
                <w:b/>
                <w:color w:val="000000" w:themeColor="text1"/>
                <w:sz w:val="24"/>
                <w:szCs w:val="24"/>
              </w:rPr>
              <w:t>Громадяни:</w:t>
            </w:r>
          </w:p>
          <w:p w14:paraId="13597B46" w14:textId="52760C65" w:rsidR="00C22F9C" w:rsidRPr="00E010CD" w:rsidRDefault="00C22F9C" w:rsidP="00C22F9C">
            <w:pPr>
              <w:pStyle w:val="af3"/>
              <w:spacing w:line="242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6635">
              <w:rPr>
                <w:color w:val="000000" w:themeColor="text1"/>
                <w:sz w:val="24"/>
                <w:szCs w:val="24"/>
              </w:rPr>
              <w:t>Сплата податку по ставкам, які діяли в 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136635">
              <w:rPr>
                <w:color w:val="000000" w:themeColor="text1"/>
                <w:sz w:val="24"/>
                <w:szCs w:val="24"/>
              </w:rPr>
              <w:t xml:space="preserve"> році</w:t>
            </w:r>
            <w:r w:rsidR="00E010CD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6ADADDE1" w14:textId="77777777" w:rsidR="00C22F9C" w:rsidRPr="00136635" w:rsidRDefault="00C22F9C" w:rsidP="00C22F9C">
            <w:pPr>
              <w:pStyle w:val="af3"/>
              <w:spacing w:line="242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6635">
              <w:rPr>
                <w:b/>
                <w:color w:val="000000" w:themeColor="text1"/>
                <w:sz w:val="24"/>
                <w:szCs w:val="24"/>
              </w:rPr>
              <w:t>Суб’єкти</w:t>
            </w:r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36635">
              <w:rPr>
                <w:b/>
                <w:color w:val="000000" w:themeColor="text1"/>
                <w:sz w:val="24"/>
                <w:szCs w:val="24"/>
              </w:rPr>
              <w:t>господарювання:</w:t>
            </w:r>
          </w:p>
          <w:p w14:paraId="697EFC71" w14:textId="15C670A9" w:rsidR="00C22F9C" w:rsidRPr="00E010CD" w:rsidRDefault="00C22F9C" w:rsidP="00C22F9C">
            <w:pPr>
              <w:pStyle w:val="af3"/>
              <w:spacing w:line="242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6635">
              <w:rPr>
                <w:color w:val="000000" w:themeColor="text1"/>
                <w:sz w:val="24"/>
                <w:szCs w:val="24"/>
              </w:rPr>
              <w:t>Сплата податку по ставкам, які діяли в 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136635">
              <w:rPr>
                <w:color w:val="000000" w:themeColor="text1"/>
                <w:sz w:val="24"/>
                <w:szCs w:val="24"/>
              </w:rPr>
              <w:t xml:space="preserve"> році</w:t>
            </w:r>
            <w:r w:rsidR="00E010CD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7EAACF40" w14:textId="11E4772C" w:rsidR="00BD3708" w:rsidRPr="00BD3708" w:rsidRDefault="00BD3708" w:rsidP="00C22F9C">
            <w:pPr>
              <w:spacing w:line="242" w:lineRule="auto"/>
              <w:jc w:val="both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C253B" w14:textId="20642160" w:rsidR="00C22F9C" w:rsidRPr="00F83F95" w:rsidRDefault="00C22F9C" w:rsidP="00C22F9C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C22F9C">
              <w:rPr>
                <w:b/>
                <w:color w:val="000000" w:themeColor="text1"/>
              </w:rPr>
              <w:t>Органи</w:t>
            </w:r>
            <w:proofErr w:type="spellEnd"/>
            <w:r w:rsidRPr="00C22F9C">
              <w:rPr>
                <w:b/>
                <w:color w:val="000000" w:themeColor="text1"/>
              </w:rPr>
              <w:t xml:space="preserve"> </w:t>
            </w:r>
            <w:proofErr w:type="spellStart"/>
            <w:r w:rsidRPr="00C22F9C">
              <w:rPr>
                <w:b/>
                <w:color w:val="000000" w:themeColor="text1"/>
              </w:rPr>
              <w:t>місцевого</w:t>
            </w:r>
            <w:proofErr w:type="spellEnd"/>
            <w:r w:rsidRPr="00C22F9C">
              <w:rPr>
                <w:b/>
                <w:color w:val="000000" w:themeColor="text1"/>
              </w:rPr>
              <w:t xml:space="preserve"> </w:t>
            </w:r>
            <w:proofErr w:type="spellStart"/>
            <w:r w:rsidRPr="00C22F9C">
              <w:rPr>
                <w:b/>
                <w:color w:val="000000" w:themeColor="text1"/>
              </w:rPr>
              <w:t>самоврядування</w:t>
            </w:r>
            <w:proofErr w:type="spellEnd"/>
            <w:r w:rsidRPr="00C22F9C">
              <w:rPr>
                <w:b/>
                <w:color w:val="000000" w:themeColor="text1"/>
              </w:rPr>
              <w:t>:</w:t>
            </w:r>
            <w:r w:rsidRPr="00C22F9C">
              <w:rPr>
                <w:color w:val="000000" w:themeColor="text1"/>
              </w:rPr>
              <w:t xml:space="preserve"> </w:t>
            </w:r>
            <w:proofErr w:type="spellStart"/>
            <w:r w:rsidRPr="00C22F9C">
              <w:rPr>
                <w:color w:val="000000" w:themeColor="text1"/>
              </w:rPr>
              <w:t>відсутній</w:t>
            </w:r>
            <w:proofErr w:type="spellEnd"/>
            <w:r w:rsidRPr="00C22F9C">
              <w:rPr>
                <w:color w:val="000000" w:themeColor="text1"/>
              </w:rPr>
              <w:t xml:space="preserve"> </w:t>
            </w:r>
            <w:proofErr w:type="spellStart"/>
            <w:r w:rsidRPr="00C22F9C">
              <w:rPr>
                <w:rStyle w:val="26"/>
                <w:color w:val="000000" w:themeColor="text1"/>
              </w:rPr>
              <w:t>Недоотримання</w:t>
            </w:r>
            <w:proofErr w:type="spellEnd"/>
            <w:r w:rsidRPr="00C22F9C">
              <w:rPr>
                <w:rStyle w:val="26"/>
                <w:color w:val="000000" w:themeColor="text1"/>
              </w:rPr>
              <w:t xml:space="preserve"> </w:t>
            </w:r>
            <w:proofErr w:type="spellStart"/>
            <w:r w:rsidRPr="00C22F9C">
              <w:rPr>
                <w:rStyle w:val="26"/>
                <w:color w:val="000000" w:themeColor="text1"/>
              </w:rPr>
              <w:t>додаткових</w:t>
            </w:r>
            <w:proofErr w:type="spellEnd"/>
            <w:r w:rsidRPr="00C22F9C">
              <w:rPr>
                <w:rStyle w:val="26"/>
                <w:color w:val="000000" w:themeColor="text1"/>
              </w:rPr>
              <w:t xml:space="preserve"> над-</w:t>
            </w:r>
            <w:proofErr w:type="spellStart"/>
            <w:r w:rsidRPr="00C22F9C">
              <w:rPr>
                <w:rStyle w:val="26"/>
                <w:color w:val="000000" w:themeColor="text1"/>
              </w:rPr>
              <w:t>ходжень</w:t>
            </w:r>
            <w:proofErr w:type="spellEnd"/>
            <w:r w:rsidRPr="00C22F9C">
              <w:rPr>
                <w:rStyle w:val="26"/>
                <w:color w:val="000000" w:themeColor="text1"/>
              </w:rPr>
              <w:t xml:space="preserve"> </w:t>
            </w:r>
            <w:proofErr w:type="gramStart"/>
            <w:r w:rsidRPr="00C22F9C">
              <w:rPr>
                <w:rStyle w:val="26"/>
                <w:color w:val="000000" w:themeColor="text1"/>
              </w:rPr>
              <w:t>до бюджету</w:t>
            </w:r>
            <w:proofErr w:type="gramEnd"/>
            <w:r>
              <w:rPr>
                <w:rStyle w:val="26"/>
                <w:color w:val="000000" w:themeColor="text1"/>
              </w:rPr>
              <w:t xml:space="preserve"> </w:t>
            </w:r>
            <w:proofErr w:type="spellStart"/>
            <w:r>
              <w:rPr>
                <w:rStyle w:val="26"/>
                <w:color w:val="000000" w:themeColor="text1"/>
              </w:rPr>
              <w:t>громади</w:t>
            </w:r>
            <w:proofErr w:type="spellEnd"/>
            <w:r w:rsidRPr="00C22F9C">
              <w:rPr>
                <w:rStyle w:val="26"/>
                <w:color w:val="000000" w:themeColor="text1"/>
              </w:rPr>
              <w:t xml:space="preserve"> </w:t>
            </w:r>
            <w:r w:rsidR="00F83F95">
              <w:rPr>
                <w:shd w:val="clear" w:color="auto" w:fill="FFFFFF"/>
                <w:lang w:val="uk-UA"/>
              </w:rPr>
              <w:t xml:space="preserve">146,2 тис. </w:t>
            </w:r>
            <w:r w:rsidR="00F83F95" w:rsidRPr="00136635">
              <w:rPr>
                <w:color w:val="000000" w:themeColor="text1"/>
                <w:shd w:val="clear" w:color="auto" w:fill="FFFFFF"/>
                <w:lang w:val="uk-UA"/>
              </w:rPr>
              <w:t>грн</w:t>
            </w:r>
            <w:r w:rsidR="00F83F95">
              <w:rPr>
                <w:lang w:val="uk-UA"/>
              </w:rPr>
              <w:t>.</w:t>
            </w:r>
          </w:p>
          <w:p w14:paraId="630E28BF" w14:textId="3301DF9C" w:rsidR="00C22F9C" w:rsidRPr="00C22F9C" w:rsidRDefault="00C22F9C" w:rsidP="00C22F9C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C22F9C">
              <w:rPr>
                <w:b/>
                <w:color w:val="000000" w:themeColor="text1"/>
                <w:lang w:val="uk-UA"/>
              </w:rPr>
              <w:t>Громадяни:</w:t>
            </w:r>
            <w:r w:rsidRPr="00C22F9C">
              <w:rPr>
                <w:color w:val="000000" w:themeColor="text1"/>
                <w:lang w:val="uk-UA"/>
              </w:rPr>
              <w:t xml:space="preserve"> відсутні.</w:t>
            </w:r>
          </w:p>
          <w:p w14:paraId="79DDD743" w14:textId="313E1C47" w:rsidR="00BD3708" w:rsidRPr="00BD3708" w:rsidRDefault="00C22F9C" w:rsidP="00C22F9C">
            <w:pPr>
              <w:spacing w:line="242" w:lineRule="auto"/>
              <w:jc w:val="both"/>
            </w:pPr>
            <w:proofErr w:type="spellStart"/>
            <w:r w:rsidRPr="00C22F9C">
              <w:rPr>
                <w:b/>
                <w:color w:val="000000" w:themeColor="text1"/>
                <w:sz w:val="24"/>
                <w:szCs w:val="24"/>
              </w:rPr>
              <w:t>Суб’єкти</w:t>
            </w:r>
            <w:proofErr w:type="spellEnd"/>
            <w:r w:rsidRPr="00C22F9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2F9C">
              <w:rPr>
                <w:b/>
                <w:color w:val="000000" w:themeColor="text1"/>
                <w:sz w:val="24"/>
                <w:szCs w:val="24"/>
              </w:rPr>
              <w:t>господарювання</w:t>
            </w:r>
            <w:proofErr w:type="spellEnd"/>
            <w:r w:rsidRPr="00C22F9C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C22F9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C22F9C">
              <w:rPr>
                <w:color w:val="000000" w:themeColor="text1"/>
                <w:sz w:val="24"/>
                <w:szCs w:val="24"/>
              </w:rPr>
              <w:t>відсутні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81FD9" w14:textId="77777777" w:rsidR="00BD3708" w:rsidRPr="00BD3708" w:rsidRDefault="00BD3708" w:rsidP="00BD3708">
            <w:pPr>
              <w:spacing w:line="242" w:lineRule="auto"/>
              <w:jc w:val="both"/>
              <w:rPr>
                <w:sz w:val="24"/>
              </w:rPr>
            </w:pPr>
            <w:r w:rsidRPr="00BD3708">
              <w:rPr>
                <w:sz w:val="24"/>
              </w:rPr>
              <w:t xml:space="preserve">Альтернатива не </w:t>
            </w:r>
            <w:proofErr w:type="spellStart"/>
            <w:r w:rsidRPr="00BD3708">
              <w:rPr>
                <w:sz w:val="24"/>
              </w:rPr>
              <w:t>прийнятна</w:t>
            </w:r>
            <w:proofErr w:type="spellEnd"/>
            <w:r w:rsidRPr="00BD3708">
              <w:rPr>
                <w:sz w:val="24"/>
              </w:rPr>
              <w:t xml:space="preserve"> – не </w:t>
            </w:r>
            <w:proofErr w:type="spellStart"/>
            <w:r w:rsidRPr="00BD3708">
              <w:rPr>
                <w:sz w:val="24"/>
              </w:rPr>
              <w:t>досягаються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цілі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ухвалення</w:t>
            </w:r>
            <w:proofErr w:type="spellEnd"/>
            <w:r w:rsidRPr="00BD3708">
              <w:rPr>
                <w:sz w:val="24"/>
              </w:rPr>
              <w:t xml:space="preserve"> акта. </w:t>
            </w:r>
          </w:p>
          <w:p w14:paraId="3D0AA112" w14:textId="7335DB37" w:rsidR="00BD3708" w:rsidRPr="00BD3708" w:rsidRDefault="00BD3708" w:rsidP="00BD3708">
            <w:pPr>
              <w:spacing w:line="242" w:lineRule="auto"/>
              <w:jc w:val="both"/>
              <w:rPr>
                <w:color w:val="FF0000"/>
              </w:rPr>
            </w:pPr>
            <w:proofErr w:type="spellStart"/>
            <w:r w:rsidRPr="00BD3708">
              <w:rPr>
                <w:sz w:val="24"/>
                <w:shd w:val="clear" w:color="auto" w:fill="FFFFFF"/>
              </w:rPr>
              <w:t>Негативний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вплив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буде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завдано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територіальній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громаді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,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оскільки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r w:rsidR="00C22F9C">
              <w:rPr>
                <w:sz w:val="24"/>
                <w:shd w:val="clear" w:color="auto" w:fill="FFFFFF"/>
                <w:lang w:val="uk-UA"/>
              </w:rPr>
              <w:t xml:space="preserve">не </w:t>
            </w:r>
            <w:proofErr w:type="spellStart"/>
            <w:proofErr w:type="gramStart"/>
            <w:r w:rsidR="00C22F9C">
              <w:rPr>
                <w:sz w:val="24"/>
                <w:shd w:val="clear" w:color="auto" w:fill="FFFFFF"/>
                <w:lang w:val="uk-UA"/>
              </w:rPr>
              <w:t>доотримування</w:t>
            </w:r>
            <w:proofErr w:type="spellEnd"/>
            <w:r w:rsidR="00C22F9C">
              <w:rPr>
                <w:sz w:val="24"/>
                <w:shd w:val="clear" w:color="auto" w:fill="FFFFFF"/>
                <w:lang w:val="uk-UA"/>
              </w:rPr>
              <w:t xml:space="preserve"> </w:t>
            </w:r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надходжень</w:t>
            </w:r>
            <w:proofErr w:type="spellEnd"/>
            <w:proofErr w:type="gramEnd"/>
            <w:r w:rsidRPr="00BD3708">
              <w:rPr>
                <w:sz w:val="24"/>
                <w:shd w:val="clear" w:color="auto" w:fill="FFFFFF"/>
              </w:rPr>
              <w:t xml:space="preserve"> до бюджету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громади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ставить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під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загрозу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фінансування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соціально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важливих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місцевих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цільових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програм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,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бюджетної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сфери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в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галузях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освіти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,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охорони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здоров’я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,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соціального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захисту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населення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,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житлово-комунального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та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дорожнього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господарства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 w:rsidRPr="00BD3708">
              <w:rPr>
                <w:sz w:val="24"/>
                <w:shd w:val="clear" w:color="auto" w:fill="FFFFFF"/>
              </w:rPr>
              <w:t>тощо</w:t>
            </w:r>
            <w:proofErr w:type="spellEnd"/>
            <w:r w:rsidRPr="00BD3708">
              <w:rPr>
                <w:sz w:val="24"/>
                <w:shd w:val="clear" w:color="auto" w:fill="FFFFFF"/>
              </w:rPr>
              <w:t xml:space="preserve">  </w:t>
            </w:r>
          </w:p>
        </w:tc>
      </w:tr>
      <w:tr w:rsidR="00BD3708" w:rsidRPr="00BD3708" w14:paraId="2D361D35" w14:textId="77777777" w:rsidTr="00BD3708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A29CC" w14:textId="77777777" w:rsidR="00BD3708" w:rsidRPr="00BD3708" w:rsidRDefault="00BD3708" w:rsidP="00BD3708">
            <w:pPr>
              <w:jc w:val="both"/>
              <w:rPr>
                <w:lang w:val="uk-UA"/>
              </w:rPr>
            </w:pPr>
            <w:r w:rsidRPr="00BD3708">
              <w:rPr>
                <w:sz w:val="24"/>
              </w:rPr>
              <w:t xml:space="preserve">Альтернатива </w:t>
            </w:r>
            <w:r w:rsidRPr="00BD3708">
              <w:rPr>
                <w:sz w:val="24"/>
                <w:lang w:val="uk-UA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98F2D" w14:textId="77777777" w:rsidR="00C22F9C" w:rsidRPr="00136635" w:rsidRDefault="00C22F9C" w:rsidP="00C22F9C">
            <w:pPr>
              <w:pStyle w:val="Default"/>
              <w:jc w:val="both"/>
              <w:rPr>
                <w:b/>
                <w:color w:val="000000" w:themeColor="text1"/>
                <w:lang w:val="uk-UA"/>
              </w:rPr>
            </w:pPr>
            <w:r w:rsidRPr="00136635">
              <w:rPr>
                <w:b/>
                <w:color w:val="000000" w:themeColor="text1"/>
                <w:lang w:val="uk-UA"/>
              </w:rPr>
              <w:t>Органи місцевого самоврядування:</w:t>
            </w:r>
          </w:p>
          <w:p w14:paraId="3F26B1DA" w14:textId="76357293" w:rsidR="00C22F9C" w:rsidRPr="00136635" w:rsidRDefault="00C22F9C" w:rsidP="00C22F9C">
            <w:pPr>
              <w:pStyle w:val="af3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36635">
              <w:rPr>
                <w:color w:val="000000" w:themeColor="text1"/>
                <w:sz w:val="24"/>
                <w:szCs w:val="24"/>
              </w:rPr>
              <w:lastRenderedPageBreak/>
              <w:t xml:space="preserve"> надходження податку до бюджету громади і можливість  фінансування покладених на </w:t>
            </w:r>
            <w:r>
              <w:rPr>
                <w:color w:val="000000" w:themeColor="text1"/>
                <w:sz w:val="24"/>
                <w:szCs w:val="24"/>
              </w:rPr>
              <w:t>міську</w:t>
            </w:r>
            <w:r w:rsidRPr="00136635">
              <w:rPr>
                <w:color w:val="000000" w:themeColor="text1"/>
                <w:sz w:val="24"/>
                <w:szCs w:val="24"/>
              </w:rPr>
              <w:t xml:space="preserve"> раду повноважень. Прогнозні </w:t>
            </w:r>
            <w:r>
              <w:rPr>
                <w:color w:val="000000" w:themeColor="text1"/>
                <w:sz w:val="24"/>
                <w:szCs w:val="24"/>
              </w:rPr>
              <w:t xml:space="preserve">додаткові </w:t>
            </w:r>
            <w:r w:rsidRPr="00136635">
              <w:rPr>
                <w:color w:val="000000" w:themeColor="text1"/>
                <w:sz w:val="24"/>
                <w:szCs w:val="24"/>
              </w:rPr>
              <w:t xml:space="preserve">надходження від сплати податку </w:t>
            </w: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F83F95">
              <w:rPr>
                <w:sz w:val="24"/>
                <w:szCs w:val="24"/>
                <w:shd w:val="clear" w:color="auto" w:fill="FFFFFF"/>
              </w:rPr>
              <w:t xml:space="preserve">146,2 тис. </w:t>
            </w:r>
            <w:r w:rsidR="00F83F95" w:rsidRPr="00136635">
              <w:rPr>
                <w:color w:val="000000" w:themeColor="text1"/>
                <w:sz w:val="24"/>
                <w:szCs w:val="24"/>
                <w:shd w:val="clear" w:color="auto" w:fill="FFFFFF"/>
              </w:rPr>
              <w:t>грн</w:t>
            </w:r>
            <w:r w:rsidRPr="00BD3708">
              <w:rPr>
                <w:sz w:val="24"/>
              </w:rPr>
              <w:t>.</w:t>
            </w:r>
          </w:p>
          <w:p w14:paraId="4A81BF74" w14:textId="77777777" w:rsidR="00C22F9C" w:rsidRPr="00136635" w:rsidRDefault="00C22F9C" w:rsidP="00C22F9C">
            <w:pPr>
              <w:pStyle w:val="Default"/>
              <w:jc w:val="both"/>
              <w:rPr>
                <w:b/>
                <w:color w:val="000000" w:themeColor="text1"/>
                <w:lang w:val="uk-UA"/>
              </w:rPr>
            </w:pPr>
            <w:r w:rsidRPr="00136635">
              <w:rPr>
                <w:b/>
                <w:color w:val="000000" w:themeColor="text1"/>
                <w:lang w:val="uk-UA"/>
              </w:rPr>
              <w:t>Громадяни:</w:t>
            </w:r>
          </w:p>
          <w:p w14:paraId="6E9A9503" w14:textId="02373C1B" w:rsidR="00C22F9C" w:rsidRPr="00136635" w:rsidRDefault="00C22F9C" w:rsidP="00C22F9C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136635">
              <w:rPr>
                <w:color w:val="000000" w:themeColor="text1"/>
                <w:lang w:val="uk-UA"/>
              </w:rPr>
              <w:t>Отримання послуг у разі фінансування соціально важливих  цільових програм бюджетної сфери у галузях освіти, охорони здоров’я, соціального захисту, житлово-комунального господарства тощо.</w:t>
            </w:r>
          </w:p>
          <w:p w14:paraId="3B53860E" w14:textId="77777777" w:rsidR="00C22F9C" w:rsidRPr="00136635" w:rsidRDefault="00C22F9C" w:rsidP="00C22F9C">
            <w:pPr>
              <w:pStyle w:val="Default"/>
              <w:jc w:val="both"/>
              <w:rPr>
                <w:b/>
                <w:color w:val="000000" w:themeColor="text1"/>
                <w:lang w:val="uk-UA"/>
              </w:rPr>
            </w:pPr>
            <w:r w:rsidRPr="00136635">
              <w:rPr>
                <w:color w:val="000000" w:themeColor="text1"/>
                <w:lang w:val="uk-UA"/>
              </w:rPr>
              <w:t xml:space="preserve"> </w:t>
            </w:r>
            <w:r w:rsidRPr="00136635">
              <w:rPr>
                <w:b/>
                <w:color w:val="000000" w:themeColor="text1"/>
                <w:lang w:val="uk-UA"/>
              </w:rPr>
              <w:t>Суб’єкти господарювання:</w:t>
            </w:r>
          </w:p>
          <w:p w14:paraId="0C124257" w14:textId="0E4AAB91" w:rsidR="00BD3708" w:rsidRPr="00BD3708" w:rsidRDefault="00C22F9C" w:rsidP="00C22F9C">
            <w:pPr>
              <w:jc w:val="both"/>
            </w:pP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забезпечується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прозорість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механізму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справляння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податку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676E8" w14:textId="77777777" w:rsidR="00C22F9C" w:rsidRPr="00136635" w:rsidRDefault="00C22F9C" w:rsidP="00C22F9C">
            <w:pPr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136635">
              <w:rPr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Органи місцевого самоврядування:</w:t>
            </w:r>
          </w:p>
          <w:p w14:paraId="249C60D9" w14:textId="128E1F0E" w:rsidR="00C22F9C" w:rsidRPr="00136635" w:rsidRDefault="00C22F9C" w:rsidP="00C22F9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136635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витрати пов’язані із виконанням рішення на  його 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  <w:lang w:val="uk-UA"/>
              </w:rPr>
              <w:t>розповсюд-ження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  <w:lang w:val="uk-UA"/>
              </w:rPr>
              <w:t>, організацію та контролю за надходженням коштів до  бюджету громади</w:t>
            </w:r>
          </w:p>
          <w:p w14:paraId="1E3C3203" w14:textId="77777777" w:rsidR="00C22F9C" w:rsidRPr="00136635" w:rsidRDefault="00C22F9C" w:rsidP="00C22F9C">
            <w:pPr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136635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36635">
              <w:rPr>
                <w:b/>
                <w:color w:val="000000" w:themeColor="text1"/>
                <w:sz w:val="24"/>
                <w:szCs w:val="24"/>
                <w:lang w:val="uk-UA"/>
              </w:rPr>
              <w:t>Громадяни:</w:t>
            </w:r>
          </w:p>
          <w:p w14:paraId="06575404" w14:textId="77777777" w:rsidR="00C22F9C" w:rsidRPr="00136635" w:rsidRDefault="00C22F9C" w:rsidP="00C22F9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136635">
              <w:rPr>
                <w:color w:val="000000" w:themeColor="text1"/>
                <w:sz w:val="24"/>
                <w:szCs w:val="24"/>
                <w:lang w:val="uk-UA"/>
              </w:rPr>
              <w:t>сплата податків за пропонованими ставками</w:t>
            </w:r>
          </w:p>
          <w:p w14:paraId="3387C52B" w14:textId="714A0D03" w:rsidR="00BD3708" w:rsidRPr="00BD3708" w:rsidRDefault="00C22F9C" w:rsidP="00C22F9C">
            <w:pPr>
              <w:jc w:val="both"/>
              <w:rPr>
                <w:color w:val="FF0000"/>
              </w:rPr>
            </w:pPr>
            <w:proofErr w:type="spellStart"/>
            <w:r w:rsidRPr="00136635">
              <w:rPr>
                <w:b/>
                <w:color w:val="000000" w:themeColor="text1"/>
                <w:sz w:val="24"/>
                <w:szCs w:val="24"/>
              </w:rPr>
              <w:t>Суб’єкти</w:t>
            </w:r>
            <w:proofErr w:type="spellEnd"/>
            <w:r w:rsidRPr="0013663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b/>
                <w:color w:val="000000" w:themeColor="text1"/>
                <w:sz w:val="24"/>
                <w:szCs w:val="24"/>
              </w:rPr>
              <w:t>господарювання</w:t>
            </w:r>
            <w:proofErr w:type="spellEnd"/>
            <w:r w:rsidRPr="00136635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136635">
              <w:rPr>
                <w:color w:val="000000" w:themeColor="text1"/>
                <w:sz w:val="24"/>
                <w:szCs w:val="24"/>
              </w:rPr>
              <w:t>сплата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податку</w:t>
            </w:r>
            <w:proofErr w:type="spellEnd"/>
            <w:proofErr w:type="gramEnd"/>
            <w:r w:rsidRPr="00136635">
              <w:rPr>
                <w:color w:val="000000" w:themeColor="text1"/>
                <w:sz w:val="24"/>
                <w:szCs w:val="24"/>
              </w:rPr>
              <w:t xml:space="preserve"> до бюджету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громади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E90CE" w14:textId="477988DC" w:rsidR="00BD3708" w:rsidRPr="00BD3708" w:rsidRDefault="00C22F9C" w:rsidP="00BD3708">
            <w:pPr>
              <w:jc w:val="both"/>
              <w:rPr>
                <w:color w:val="FF0000"/>
              </w:rPr>
            </w:pPr>
            <w:r w:rsidRPr="00136635">
              <w:rPr>
                <w:color w:val="000000" w:themeColor="text1"/>
                <w:sz w:val="24"/>
                <w:szCs w:val="24"/>
              </w:rPr>
              <w:lastRenderedPageBreak/>
              <w:t xml:space="preserve">Є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найбільш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оптимальною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серед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запро-</w:t>
            </w:r>
            <w:r w:rsidRPr="00136635">
              <w:rPr>
                <w:color w:val="000000" w:themeColor="text1"/>
                <w:sz w:val="24"/>
                <w:szCs w:val="24"/>
              </w:rPr>
              <w:lastRenderedPageBreak/>
              <w:t>понованих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6635">
              <w:rPr>
                <w:color w:val="000000" w:themeColor="text1"/>
                <w:sz w:val="24"/>
                <w:szCs w:val="24"/>
              </w:rPr>
              <w:t>альтер-натив</w:t>
            </w:r>
            <w:proofErr w:type="spellEnd"/>
            <w:proofErr w:type="gramEnd"/>
            <w:r w:rsidRPr="0013663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оскільки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дає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змогу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максимально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досягнути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постав-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лених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цілей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державного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регулювання</w:t>
            </w:r>
            <w:proofErr w:type="spellEnd"/>
          </w:p>
        </w:tc>
      </w:tr>
      <w:tr w:rsidR="00D50B62" w:rsidRPr="007A2C34" w14:paraId="3D6B7CE6" w14:textId="77777777" w:rsidTr="008D0F41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B432A" w14:textId="77777777" w:rsidR="00D50B62" w:rsidRPr="00BD3708" w:rsidRDefault="00D50B62" w:rsidP="00D50B62">
            <w:pPr>
              <w:jc w:val="both"/>
              <w:rPr>
                <w:color w:val="FF0000"/>
                <w:lang w:val="uk-UA"/>
              </w:rPr>
            </w:pPr>
            <w:r w:rsidRPr="00BD3708">
              <w:rPr>
                <w:sz w:val="24"/>
              </w:rPr>
              <w:lastRenderedPageBreak/>
              <w:t xml:space="preserve">Альтернатива </w:t>
            </w:r>
            <w:r w:rsidRPr="00BD3708">
              <w:rPr>
                <w:sz w:val="24"/>
                <w:lang w:val="uk-UA"/>
              </w:rPr>
              <w:t>3</w:t>
            </w:r>
          </w:p>
        </w:tc>
        <w:tc>
          <w:tcPr>
            <w:tcW w:w="2240" w:type="dxa"/>
            <w:tcMar>
              <w:left w:w="108" w:type="dxa"/>
              <w:right w:w="108" w:type="dxa"/>
            </w:tcMar>
          </w:tcPr>
          <w:p w14:paraId="40E25E9C" w14:textId="79A65F3F" w:rsidR="00D50B62" w:rsidRDefault="00D50B62" w:rsidP="00D50B62">
            <w:pPr>
              <w:pStyle w:val="af3"/>
              <w:spacing w:line="242" w:lineRule="auto"/>
              <w:jc w:val="both"/>
              <w:rPr>
                <w:rStyle w:val="aff"/>
                <w:color w:val="000000" w:themeColor="text1"/>
                <w:sz w:val="24"/>
                <w:szCs w:val="24"/>
              </w:rPr>
            </w:pPr>
            <w:r w:rsidRPr="00136635">
              <w:rPr>
                <w:b/>
                <w:color w:val="000000" w:themeColor="text1"/>
                <w:sz w:val="24"/>
                <w:szCs w:val="24"/>
              </w:rPr>
              <w:t>Органи місцевого самоврядування:</w:t>
            </w:r>
            <w:r w:rsidRPr="00136635">
              <w:rPr>
                <w:color w:val="000000" w:themeColor="text1"/>
                <w:sz w:val="24"/>
                <w:szCs w:val="24"/>
              </w:rPr>
              <w:t xml:space="preserve"> При збільшенні прогнозованого надходження до бюджету</w:t>
            </w:r>
            <w:r>
              <w:rPr>
                <w:color w:val="000000" w:themeColor="text1"/>
                <w:sz w:val="24"/>
                <w:szCs w:val="24"/>
              </w:rPr>
              <w:t xml:space="preserve"> громади</w:t>
            </w:r>
            <w:r w:rsidRPr="00136635">
              <w:rPr>
                <w:color w:val="000000" w:themeColor="text1"/>
                <w:sz w:val="24"/>
                <w:szCs w:val="24"/>
              </w:rPr>
              <w:t xml:space="preserve">  є можливість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збіль-шення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видатків на фінансування соціально важливих сільських цільових програм, </w:t>
            </w:r>
            <w:r w:rsidRPr="00136635">
              <w:rPr>
                <w:rStyle w:val="aff"/>
                <w:color w:val="000000" w:themeColor="text1"/>
                <w:sz w:val="24"/>
                <w:szCs w:val="24"/>
              </w:rPr>
              <w:t>бюджетної сфери в</w:t>
            </w:r>
            <w:r>
              <w:rPr>
                <w:rStyle w:val="aff"/>
                <w:color w:val="000000" w:themeColor="text1"/>
                <w:sz w:val="24"/>
                <w:szCs w:val="24"/>
              </w:rPr>
              <w:t xml:space="preserve"> галузі</w:t>
            </w:r>
            <w:r w:rsidRPr="00136635">
              <w:rPr>
                <w:rStyle w:val="aff"/>
                <w:color w:val="000000" w:themeColor="text1"/>
                <w:sz w:val="24"/>
                <w:szCs w:val="24"/>
              </w:rPr>
              <w:t xml:space="preserve"> освіти, медицини, соціального захисту, культури, спорту, житлово-</w:t>
            </w:r>
            <w:r w:rsidRPr="00136635">
              <w:rPr>
                <w:rStyle w:val="aff"/>
                <w:color w:val="000000" w:themeColor="text1"/>
                <w:sz w:val="24"/>
                <w:szCs w:val="24"/>
              </w:rPr>
              <w:lastRenderedPageBreak/>
              <w:t>кому</w:t>
            </w:r>
            <w:r>
              <w:rPr>
                <w:rStyle w:val="aff"/>
                <w:color w:val="000000" w:themeColor="text1"/>
                <w:sz w:val="24"/>
                <w:szCs w:val="24"/>
              </w:rPr>
              <w:t>наль</w:t>
            </w:r>
            <w:r w:rsidRPr="00136635">
              <w:rPr>
                <w:rStyle w:val="aff"/>
                <w:color w:val="000000" w:themeColor="text1"/>
                <w:sz w:val="24"/>
                <w:szCs w:val="24"/>
              </w:rPr>
              <w:t xml:space="preserve">ного господарства тощо. </w:t>
            </w:r>
          </w:p>
          <w:p w14:paraId="7EA0F8E2" w14:textId="6849FEE7" w:rsidR="00F83F95" w:rsidRPr="00136635" w:rsidRDefault="00F83F95" w:rsidP="00D50B62">
            <w:pPr>
              <w:pStyle w:val="af3"/>
              <w:spacing w:line="242" w:lineRule="auto"/>
              <w:jc w:val="both"/>
              <w:rPr>
                <w:rStyle w:val="aff"/>
                <w:color w:val="000000" w:themeColor="text1"/>
                <w:sz w:val="24"/>
                <w:szCs w:val="24"/>
              </w:rPr>
            </w:pPr>
            <w:r w:rsidRPr="00136635">
              <w:rPr>
                <w:color w:val="000000" w:themeColor="text1"/>
                <w:sz w:val="24"/>
                <w:szCs w:val="24"/>
              </w:rPr>
              <w:t xml:space="preserve">Прогнозні </w:t>
            </w:r>
            <w:r>
              <w:rPr>
                <w:color w:val="000000" w:themeColor="text1"/>
                <w:sz w:val="24"/>
                <w:szCs w:val="24"/>
              </w:rPr>
              <w:t xml:space="preserve">додаткові </w:t>
            </w:r>
            <w:r w:rsidRPr="00136635">
              <w:rPr>
                <w:color w:val="000000" w:themeColor="text1"/>
                <w:sz w:val="24"/>
                <w:szCs w:val="24"/>
              </w:rPr>
              <w:t xml:space="preserve">надходження від сплати податку </w:t>
            </w: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F83F95">
              <w:rPr>
                <w:sz w:val="24"/>
                <w:szCs w:val="24"/>
                <w:shd w:val="clear" w:color="auto" w:fill="FFFFFF"/>
              </w:rPr>
              <w:t xml:space="preserve">573,3 </w:t>
            </w:r>
            <w:proofErr w:type="spellStart"/>
            <w:r w:rsidRPr="00F83F95">
              <w:rPr>
                <w:sz w:val="24"/>
                <w:szCs w:val="24"/>
                <w:shd w:val="clear" w:color="auto" w:fill="FFFFFF"/>
              </w:rPr>
              <w:t>тис.грн</w:t>
            </w:r>
            <w:proofErr w:type="spellEnd"/>
            <w:r w:rsidRPr="00F83F95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47545CFD" w14:textId="77777777" w:rsidR="00D50B62" w:rsidRPr="00136635" w:rsidRDefault="00D50B62" w:rsidP="00D50B62">
            <w:pPr>
              <w:pStyle w:val="af1"/>
              <w:spacing w:before="0" w:beforeAutospacing="0" w:after="0" w:afterAutospacing="0"/>
              <w:jc w:val="both"/>
              <w:rPr>
                <w:b/>
                <w:color w:val="000000" w:themeColor="text1"/>
                <w:lang w:val="uk-UA"/>
              </w:rPr>
            </w:pPr>
            <w:r w:rsidRPr="00136635">
              <w:rPr>
                <w:b/>
                <w:color w:val="000000" w:themeColor="text1"/>
                <w:lang w:val="uk-UA"/>
              </w:rPr>
              <w:t>Громадяни:</w:t>
            </w:r>
          </w:p>
          <w:p w14:paraId="0A803958" w14:textId="1E0F71F0" w:rsidR="00D50B62" w:rsidRPr="00136635" w:rsidRDefault="00D50B62" w:rsidP="00D50B62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136635">
              <w:rPr>
                <w:color w:val="000000" w:themeColor="text1"/>
                <w:lang w:val="uk-UA"/>
              </w:rPr>
              <w:t xml:space="preserve">вирішення більшої кількості соціальних проблем </w:t>
            </w:r>
            <w:r>
              <w:rPr>
                <w:color w:val="000000" w:themeColor="text1"/>
                <w:lang w:val="uk-UA"/>
              </w:rPr>
              <w:t xml:space="preserve">міської </w:t>
            </w:r>
            <w:r w:rsidRPr="00136635">
              <w:rPr>
                <w:color w:val="000000" w:themeColor="text1"/>
                <w:lang w:val="uk-UA"/>
              </w:rPr>
              <w:t>територіальної громади за рахунок значного зростання дохідної частини бюджету  громади</w:t>
            </w:r>
          </w:p>
          <w:p w14:paraId="742499DE" w14:textId="77777777" w:rsidR="00D50B62" w:rsidRPr="00136635" w:rsidRDefault="00D50B62" w:rsidP="00D50B62">
            <w:pPr>
              <w:pStyle w:val="af1"/>
              <w:spacing w:before="0" w:beforeAutospacing="0" w:after="0" w:afterAutospacing="0"/>
              <w:jc w:val="both"/>
              <w:rPr>
                <w:b/>
                <w:color w:val="000000" w:themeColor="text1"/>
                <w:lang w:val="uk-UA"/>
              </w:rPr>
            </w:pPr>
            <w:r w:rsidRPr="00136635">
              <w:rPr>
                <w:rStyle w:val="aff"/>
                <w:color w:val="000000" w:themeColor="text1"/>
                <w:lang w:val="uk-UA"/>
              </w:rPr>
              <w:t xml:space="preserve"> </w:t>
            </w:r>
            <w:r w:rsidRPr="00136635">
              <w:rPr>
                <w:b/>
                <w:color w:val="000000" w:themeColor="text1"/>
                <w:lang w:val="uk-UA"/>
              </w:rPr>
              <w:t>Суб’єкти господарювання:</w:t>
            </w:r>
          </w:p>
          <w:p w14:paraId="1B1C4B9F" w14:textId="3B2FBCA1" w:rsidR="00D50B62" w:rsidRPr="00BD3708" w:rsidRDefault="00D50B62" w:rsidP="00D50B62">
            <w:pPr>
              <w:rPr>
                <w:color w:val="FF0000"/>
                <w:lang w:val="uk-UA"/>
              </w:rPr>
            </w:pP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відсутні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7F948" w14:textId="77777777" w:rsidR="00D50B62" w:rsidRPr="00136635" w:rsidRDefault="00D50B62" w:rsidP="00D50B62">
            <w:pPr>
              <w:spacing w:line="242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136635">
              <w:rPr>
                <w:rFonts w:eastAsia="Calibri"/>
                <w:b/>
                <w:color w:val="000000" w:themeColor="text1"/>
                <w:sz w:val="24"/>
                <w:szCs w:val="24"/>
              </w:rPr>
              <w:lastRenderedPageBreak/>
              <w:t>Органи</w:t>
            </w:r>
            <w:proofErr w:type="spellEnd"/>
            <w:r w:rsidRPr="00136635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rFonts w:eastAsia="Calibri"/>
                <w:b/>
                <w:color w:val="000000" w:themeColor="text1"/>
                <w:sz w:val="24"/>
                <w:szCs w:val="24"/>
              </w:rPr>
              <w:t>місцевого</w:t>
            </w:r>
            <w:proofErr w:type="spellEnd"/>
            <w:r w:rsidRPr="00136635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rFonts w:eastAsia="Calibri"/>
                <w:b/>
                <w:color w:val="000000" w:themeColor="text1"/>
                <w:sz w:val="24"/>
                <w:szCs w:val="24"/>
              </w:rPr>
              <w:t>самоврядування</w:t>
            </w:r>
            <w:proofErr w:type="spellEnd"/>
            <w:r w:rsidRPr="00136635">
              <w:rPr>
                <w:rFonts w:eastAsia="Calibri"/>
                <w:b/>
                <w:color w:val="000000" w:themeColor="text1"/>
                <w:sz w:val="24"/>
                <w:szCs w:val="24"/>
              </w:rPr>
              <w:t>:</w:t>
            </w:r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Витрати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пов’язані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виконанням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вимог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установлених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6635">
              <w:rPr>
                <w:rFonts w:eastAsia="Calibri"/>
                <w:color w:val="000000" w:themeColor="text1"/>
                <w:spacing w:val="-20"/>
                <w:sz w:val="24"/>
                <w:szCs w:val="24"/>
              </w:rPr>
              <w:t>З</w:t>
            </w:r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ако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-но</w:t>
            </w:r>
            <w:r w:rsidRPr="00136635">
              <w:rPr>
                <w:rFonts w:eastAsia="Calibri"/>
                <w:color w:val="000000" w:themeColor="text1"/>
                <w:spacing w:val="-20"/>
                <w:sz w:val="24"/>
                <w:szCs w:val="24"/>
              </w:rPr>
              <w:t>м</w:t>
            </w:r>
            <w:proofErr w:type="gram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“Про засади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державної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регуляторної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полі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-тики в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сфері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господарської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діяль-ності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”;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витрати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адміністрування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ре-</w:t>
            </w:r>
            <w:r w:rsidRPr="00136635">
              <w:rPr>
                <w:rFonts w:eastAsia="Calibri"/>
                <w:color w:val="000000" w:themeColor="text1"/>
                <w:sz w:val="24"/>
                <w:szCs w:val="24"/>
                <w:lang w:val="uk-UA"/>
              </w:rPr>
              <w:t>г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уляторного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акта органами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державної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влади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14:paraId="2AA2F93A" w14:textId="77777777" w:rsidR="00D50B62" w:rsidRPr="00136635" w:rsidRDefault="00D50B62" w:rsidP="00D50B62">
            <w:pPr>
              <w:spacing w:line="242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136635">
              <w:rPr>
                <w:rFonts w:eastAsia="Calibri"/>
                <w:b/>
                <w:color w:val="000000" w:themeColor="text1"/>
                <w:sz w:val="24"/>
                <w:szCs w:val="24"/>
              </w:rPr>
              <w:t>Громадяни</w:t>
            </w:r>
            <w:proofErr w:type="spellEnd"/>
            <w:r w:rsidRPr="00136635">
              <w:rPr>
                <w:rFonts w:eastAsia="Calibri"/>
                <w:b/>
                <w:color w:val="000000" w:themeColor="text1"/>
                <w:sz w:val="24"/>
                <w:szCs w:val="24"/>
              </w:rPr>
              <w:t>:</w:t>
            </w:r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максимальне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податкове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наванта-ження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платників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податку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за причини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встановлення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макси-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мальних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 xml:space="preserve"> ставок </w:t>
            </w:r>
            <w:proofErr w:type="spellStart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податку</w:t>
            </w:r>
            <w:proofErr w:type="spellEnd"/>
            <w:r w:rsidRPr="00136635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14:paraId="493FF724" w14:textId="77777777" w:rsidR="00D50B62" w:rsidRPr="00136635" w:rsidRDefault="00D50B62" w:rsidP="00D50B62">
            <w:pPr>
              <w:pStyle w:val="af1"/>
              <w:spacing w:before="0" w:beforeAutospacing="0" w:after="0" w:afterAutospacing="0"/>
              <w:jc w:val="both"/>
              <w:rPr>
                <w:b/>
                <w:color w:val="000000" w:themeColor="text1"/>
                <w:lang w:val="uk-UA"/>
              </w:rPr>
            </w:pPr>
            <w:r w:rsidRPr="00136635">
              <w:rPr>
                <w:b/>
                <w:color w:val="000000" w:themeColor="text1"/>
                <w:lang w:val="uk-UA"/>
              </w:rPr>
              <w:t>Суб’єкти господарювання:</w:t>
            </w:r>
          </w:p>
          <w:p w14:paraId="35F90E73" w14:textId="1D899AE6" w:rsidR="00D50B62" w:rsidRPr="00136635" w:rsidRDefault="00D50B62" w:rsidP="00D50B62">
            <w:pPr>
              <w:pStyle w:val="af3"/>
              <w:spacing w:line="242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Pr="00136635">
              <w:rPr>
                <w:color w:val="000000" w:themeColor="text1"/>
                <w:sz w:val="24"/>
                <w:szCs w:val="24"/>
              </w:rPr>
              <w:t>одаткові витрати</w:t>
            </w:r>
            <w:r w:rsidR="00F83F95">
              <w:rPr>
                <w:color w:val="000000" w:themeColor="text1"/>
                <w:sz w:val="24"/>
                <w:szCs w:val="24"/>
              </w:rPr>
              <w:t xml:space="preserve"> </w:t>
            </w:r>
            <w:r w:rsidR="00F83F95">
              <w:rPr>
                <w:sz w:val="24"/>
              </w:rPr>
              <w:t xml:space="preserve">573,3 </w:t>
            </w:r>
            <w:proofErr w:type="spellStart"/>
            <w:r w:rsidR="00F83F95">
              <w:rPr>
                <w:sz w:val="24"/>
              </w:rPr>
              <w:t>тис.грн</w:t>
            </w:r>
            <w:proofErr w:type="spellEnd"/>
            <w:r w:rsidR="00F83F95">
              <w:rPr>
                <w:sz w:val="24"/>
              </w:rPr>
              <w:t>.</w:t>
            </w:r>
          </w:p>
          <w:p w14:paraId="278DD06E" w14:textId="775F2E16" w:rsidR="00D50B62" w:rsidRPr="00BD3708" w:rsidRDefault="00D50B62" w:rsidP="00D50B62">
            <w:pPr>
              <w:jc w:val="both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1EA64" w14:textId="77777777" w:rsidR="00D50B62" w:rsidRPr="00136635" w:rsidRDefault="00D50B62" w:rsidP="00D50B62">
            <w:pPr>
              <w:pStyle w:val="af3"/>
              <w:spacing w:line="242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6635">
              <w:rPr>
                <w:color w:val="000000" w:themeColor="text1"/>
                <w:sz w:val="24"/>
                <w:szCs w:val="24"/>
              </w:rPr>
              <w:lastRenderedPageBreak/>
              <w:t xml:space="preserve">Альтернатива може бути прийнятною – досягаються цілі ухвалення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акта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0681D23F" w14:textId="4F066CCE" w:rsidR="00D50B62" w:rsidRPr="00D50B62" w:rsidRDefault="00D50B62" w:rsidP="00D50B62">
            <w:pPr>
              <w:spacing w:line="242" w:lineRule="auto"/>
              <w:ind w:right="41"/>
              <w:jc w:val="both"/>
              <w:rPr>
                <w:color w:val="FF0000"/>
                <w:lang w:val="uk-UA"/>
              </w:rPr>
            </w:pPr>
            <w:r w:rsidRPr="00D50B62">
              <w:rPr>
                <w:color w:val="000000" w:themeColor="text1"/>
                <w:sz w:val="24"/>
                <w:szCs w:val="24"/>
                <w:lang w:val="uk-UA"/>
              </w:rPr>
              <w:t>Але, при цьому збільшується податкове навантаження, п</w:t>
            </w:r>
            <w:r w:rsidRPr="00D50B62">
              <w:rPr>
                <w:rStyle w:val="aff"/>
                <w:color w:val="000000" w:themeColor="text1"/>
                <w:sz w:val="24"/>
                <w:szCs w:val="24"/>
                <w:lang w:val="uk-UA"/>
              </w:rPr>
              <w:t>ри цьому втрачається інвестиційна привабливість, що позначається на зменшенні рівня під</w:t>
            </w:r>
            <w:r w:rsidRPr="00136635">
              <w:rPr>
                <w:rStyle w:val="aff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D50B62">
              <w:rPr>
                <w:rStyle w:val="aff"/>
                <w:color w:val="000000" w:themeColor="text1"/>
                <w:sz w:val="24"/>
                <w:szCs w:val="24"/>
                <w:lang w:val="uk-UA"/>
              </w:rPr>
              <w:t>приємницької</w:t>
            </w:r>
            <w:proofErr w:type="spellEnd"/>
            <w:r w:rsidRPr="00D50B62">
              <w:rPr>
                <w:rStyle w:val="aff"/>
                <w:color w:val="000000" w:themeColor="text1"/>
                <w:sz w:val="24"/>
                <w:szCs w:val="24"/>
                <w:lang w:val="uk-UA"/>
              </w:rPr>
              <w:t xml:space="preserve"> ак</w:t>
            </w:r>
            <w:r w:rsidRPr="00136635">
              <w:rPr>
                <w:rStyle w:val="aff"/>
                <w:color w:val="000000" w:themeColor="text1"/>
                <w:sz w:val="24"/>
                <w:szCs w:val="24"/>
                <w:lang w:val="uk-UA"/>
              </w:rPr>
              <w:t>тив</w:t>
            </w:r>
            <w:r w:rsidRPr="00D50B62">
              <w:rPr>
                <w:rStyle w:val="aff"/>
                <w:color w:val="000000" w:themeColor="text1"/>
                <w:sz w:val="24"/>
                <w:szCs w:val="24"/>
                <w:lang w:val="uk-UA"/>
              </w:rPr>
              <w:t xml:space="preserve">ності, відповідного </w:t>
            </w:r>
            <w:r w:rsidRPr="00D50B62">
              <w:rPr>
                <w:rStyle w:val="aff"/>
                <w:color w:val="000000" w:themeColor="text1"/>
                <w:sz w:val="24"/>
                <w:szCs w:val="24"/>
                <w:lang w:val="uk-UA"/>
              </w:rPr>
              <w:lastRenderedPageBreak/>
              <w:t>скорочення ринку праці та скороченні відповідних над</w:t>
            </w:r>
            <w:r w:rsidRPr="00136635">
              <w:rPr>
                <w:rStyle w:val="aff"/>
                <w:color w:val="000000" w:themeColor="text1"/>
                <w:sz w:val="24"/>
                <w:szCs w:val="24"/>
                <w:lang w:val="uk-UA"/>
              </w:rPr>
              <w:t>-</w:t>
            </w:r>
            <w:r w:rsidRPr="00D50B62">
              <w:rPr>
                <w:rStyle w:val="aff"/>
                <w:color w:val="000000" w:themeColor="text1"/>
                <w:sz w:val="24"/>
                <w:szCs w:val="24"/>
                <w:lang w:val="uk-UA"/>
              </w:rPr>
              <w:t>ходжень, що в сумі не компенсує зростання від даного податку.</w:t>
            </w:r>
          </w:p>
        </w:tc>
      </w:tr>
    </w:tbl>
    <w:p w14:paraId="5FA35E5E" w14:textId="77777777" w:rsidR="00BD3708" w:rsidRPr="00BD3708" w:rsidRDefault="00BD3708" w:rsidP="00BD3708">
      <w:pPr>
        <w:ind w:firstLine="709"/>
        <w:jc w:val="both"/>
        <w:rPr>
          <w:i/>
          <w:sz w:val="24"/>
        </w:rPr>
      </w:pPr>
      <w:proofErr w:type="spellStart"/>
      <w:r w:rsidRPr="00BD3708">
        <w:rPr>
          <w:i/>
          <w:sz w:val="24"/>
          <w:shd w:val="clear" w:color="auto" w:fill="FFFFFF"/>
        </w:rPr>
        <w:lastRenderedPageBreak/>
        <w:t>Примітка</w:t>
      </w:r>
      <w:proofErr w:type="spellEnd"/>
      <w:r w:rsidRPr="00BD3708">
        <w:rPr>
          <w:i/>
          <w:sz w:val="24"/>
          <w:shd w:val="clear" w:color="auto" w:fill="FFFFFF"/>
        </w:rPr>
        <w:t xml:space="preserve">: при </w:t>
      </w:r>
      <w:proofErr w:type="spellStart"/>
      <w:r w:rsidRPr="00BD3708">
        <w:rPr>
          <w:i/>
          <w:sz w:val="24"/>
          <w:shd w:val="clear" w:color="auto" w:fill="FFFFFF"/>
        </w:rPr>
        <w:t>описі</w:t>
      </w:r>
      <w:proofErr w:type="spellEnd"/>
      <w:r w:rsidRPr="00BD3708">
        <w:rPr>
          <w:i/>
          <w:sz w:val="24"/>
          <w:shd w:val="clear" w:color="auto" w:fill="FFFFFF"/>
        </w:rPr>
        <w:t xml:space="preserve"> альтернатив </w:t>
      </w:r>
      <w:proofErr w:type="spellStart"/>
      <w:r w:rsidRPr="00BD3708">
        <w:rPr>
          <w:i/>
          <w:sz w:val="24"/>
          <w:shd w:val="clear" w:color="auto" w:fill="FFFFFF"/>
        </w:rPr>
        <w:t>використовувалися</w:t>
      </w:r>
      <w:proofErr w:type="spellEnd"/>
      <w:r w:rsidRPr="00BD3708">
        <w:rPr>
          <w:i/>
          <w:sz w:val="24"/>
          <w:shd w:val="clear" w:color="auto" w:fill="FFFFFF"/>
        </w:rPr>
        <w:t xml:space="preserve"> </w:t>
      </w:r>
      <w:proofErr w:type="spellStart"/>
      <w:r w:rsidRPr="00BD3708">
        <w:rPr>
          <w:i/>
          <w:sz w:val="24"/>
          <w:shd w:val="clear" w:color="auto" w:fill="FFFFFF"/>
        </w:rPr>
        <w:t>показники</w:t>
      </w:r>
      <w:proofErr w:type="spellEnd"/>
      <w:r w:rsidRPr="00BD3708">
        <w:rPr>
          <w:i/>
          <w:sz w:val="24"/>
          <w:shd w:val="clear" w:color="auto" w:fill="FFFFFF"/>
        </w:rPr>
        <w:t xml:space="preserve"> </w:t>
      </w:r>
      <w:proofErr w:type="spellStart"/>
      <w:r w:rsidRPr="00BD3708">
        <w:rPr>
          <w:i/>
          <w:sz w:val="24"/>
          <w:shd w:val="clear" w:color="auto" w:fill="FFFFFF"/>
        </w:rPr>
        <w:t>надходжень</w:t>
      </w:r>
      <w:proofErr w:type="spellEnd"/>
      <w:r w:rsidRPr="00BD3708">
        <w:rPr>
          <w:i/>
          <w:sz w:val="24"/>
          <w:shd w:val="clear" w:color="auto" w:fill="FFFFFF"/>
        </w:rPr>
        <w:t xml:space="preserve"> </w:t>
      </w:r>
      <w:proofErr w:type="gramStart"/>
      <w:r w:rsidRPr="00BD3708">
        <w:rPr>
          <w:i/>
          <w:sz w:val="24"/>
          <w:shd w:val="clear" w:color="auto" w:fill="FFFFFF"/>
        </w:rPr>
        <w:t>до бюджету</w:t>
      </w:r>
      <w:proofErr w:type="gramEnd"/>
      <w:r w:rsidRPr="00BD3708">
        <w:rPr>
          <w:i/>
          <w:sz w:val="24"/>
          <w:shd w:val="clear" w:color="auto" w:fill="FFFFFF"/>
        </w:rPr>
        <w:t xml:space="preserve"> </w:t>
      </w:r>
      <w:r w:rsidRPr="00BD3708">
        <w:rPr>
          <w:i/>
          <w:sz w:val="24"/>
          <w:shd w:val="clear" w:color="auto" w:fill="FFFFFF"/>
          <w:lang w:val="uk-UA"/>
        </w:rPr>
        <w:t xml:space="preserve">громади </w:t>
      </w:r>
      <w:proofErr w:type="spellStart"/>
      <w:r w:rsidRPr="00BD3708">
        <w:rPr>
          <w:i/>
          <w:sz w:val="24"/>
          <w:shd w:val="clear" w:color="auto" w:fill="FFFFFF"/>
        </w:rPr>
        <w:t>від</w:t>
      </w:r>
      <w:proofErr w:type="spellEnd"/>
      <w:r w:rsidRPr="00BD3708">
        <w:rPr>
          <w:i/>
          <w:sz w:val="24"/>
          <w:shd w:val="clear" w:color="auto" w:fill="FFFFFF"/>
        </w:rPr>
        <w:t xml:space="preserve"> </w:t>
      </w:r>
      <w:proofErr w:type="spellStart"/>
      <w:r w:rsidRPr="00BD3708">
        <w:rPr>
          <w:i/>
          <w:sz w:val="24"/>
          <w:shd w:val="clear" w:color="auto" w:fill="FFFFFF"/>
        </w:rPr>
        <w:t>сплати</w:t>
      </w:r>
      <w:proofErr w:type="spellEnd"/>
      <w:r w:rsidRPr="00BD3708">
        <w:rPr>
          <w:i/>
          <w:sz w:val="24"/>
          <w:shd w:val="clear" w:color="auto" w:fill="FFFFFF"/>
          <w:lang w:val="uk-UA"/>
        </w:rPr>
        <w:t xml:space="preserve"> орендної плати за землю</w:t>
      </w:r>
      <w:r w:rsidRPr="00BD3708">
        <w:rPr>
          <w:i/>
          <w:sz w:val="24"/>
          <w:shd w:val="clear" w:color="auto" w:fill="FFFFFF"/>
        </w:rPr>
        <w:t>.</w:t>
      </w:r>
    </w:p>
    <w:p w14:paraId="19681BAF" w14:textId="77777777" w:rsidR="00BD3708" w:rsidRPr="00BD3708" w:rsidRDefault="00BD3708" w:rsidP="00BD3708">
      <w:pPr>
        <w:jc w:val="both"/>
        <w:rPr>
          <w:color w:val="FF0000"/>
          <w:sz w:val="24"/>
        </w:rPr>
      </w:pPr>
    </w:p>
    <w:p w14:paraId="49FAD2C1" w14:textId="77777777" w:rsidR="00BD3708" w:rsidRPr="00BD3708" w:rsidRDefault="00BD3708" w:rsidP="00BD3708">
      <w:pPr>
        <w:jc w:val="both"/>
        <w:rPr>
          <w:color w:val="FF0000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3650"/>
        <w:gridCol w:w="3147"/>
      </w:tblGrid>
      <w:tr w:rsidR="00BD3708" w:rsidRPr="00BD3708" w14:paraId="002FF91F" w14:textId="77777777" w:rsidTr="00BD3708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740936" w14:textId="77777777" w:rsidR="00BD3708" w:rsidRPr="00BD3708" w:rsidRDefault="00BD3708" w:rsidP="00BD3708">
            <w:pPr>
              <w:jc w:val="center"/>
            </w:pPr>
            <w:r w:rsidRPr="00BD3708">
              <w:rPr>
                <w:b/>
                <w:i/>
                <w:sz w:val="24"/>
              </w:rPr>
              <w:t>Рейтинг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9220F4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b/>
                <w:i/>
                <w:sz w:val="24"/>
              </w:rPr>
              <w:t>Аргументи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щодо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переваги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обраної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альтернативи</w:t>
            </w:r>
            <w:proofErr w:type="spellEnd"/>
            <w:r w:rsidRPr="00BD3708">
              <w:rPr>
                <w:b/>
                <w:i/>
                <w:sz w:val="24"/>
              </w:rPr>
              <w:t xml:space="preserve">/причини </w:t>
            </w:r>
            <w:proofErr w:type="spellStart"/>
            <w:r w:rsidRPr="00BD3708">
              <w:rPr>
                <w:b/>
                <w:i/>
                <w:sz w:val="24"/>
              </w:rPr>
              <w:t>відмови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від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альтернативи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06FD4B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b/>
                <w:i/>
                <w:sz w:val="24"/>
              </w:rPr>
              <w:t>Оцінка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ризику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зовнішніх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чинників</w:t>
            </w:r>
            <w:proofErr w:type="spellEnd"/>
            <w:r w:rsidRPr="00BD3708">
              <w:rPr>
                <w:b/>
                <w:i/>
                <w:sz w:val="24"/>
              </w:rPr>
              <w:t xml:space="preserve"> на </w:t>
            </w:r>
            <w:proofErr w:type="spellStart"/>
            <w:r w:rsidRPr="00BD3708">
              <w:rPr>
                <w:b/>
                <w:i/>
                <w:sz w:val="24"/>
              </w:rPr>
              <w:t>дію</w:t>
            </w:r>
            <w:proofErr w:type="spellEnd"/>
            <w:r w:rsidRPr="00BD3708">
              <w:rPr>
                <w:b/>
                <w:i/>
                <w:sz w:val="24"/>
              </w:rPr>
              <w:t xml:space="preserve"> </w:t>
            </w:r>
            <w:proofErr w:type="spellStart"/>
            <w:r w:rsidRPr="00BD3708">
              <w:rPr>
                <w:b/>
                <w:i/>
                <w:sz w:val="24"/>
              </w:rPr>
              <w:t>запропонованого</w:t>
            </w:r>
            <w:proofErr w:type="spellEnd"/>
            <w:r w:rsidRPr="00BD3708">
              <w:rPr>
                <w:b/>
                <w:i/>
                <w:sz w:val="24"/>
              </w:rPr>
              <w:t xml:space="preserve"> регуляторного акта</w:t>
            </w:r>
          </w:p>
        </w:tc>
      </w:tr>
      <w:tr w:rsidR="00BD3708" w:rsidRPr="007A2C34" w14:paraId="4F06E483" w14:textId="77777777" w:rsidTr="00BD3708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4C9B1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Альтернатива</w:t>
            </w:r>
            <w:r w:rsidRPr="00BD3708">
              <w:rPr>
                <w:sz w:val="24"/>
                <w:lang w:val="uk-UA"/>
              </w:rPr>
              <w:t xml:space="preserve"> </w:t>
            </w:r>
            <w:r w:rsidRPr="00BD3708">
              <w:rPr>
                <w:sz w:val="24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A6451" w14:textId="34BADAD7" w:rsidR="00BD3708" w:rsidRPr="0042122E" w:rsidRDefault="0042122E" w:rsidP="00BD3708">
            <w:pPr>
              <w:jc w:val="both"/>
              <w:rPr>
                <w:sz w:val="24"/>
                <w:szCs w:val="24"/>
                <w:lang w:val="uk-UA"/>
              </w:rPr>
            </w:pPr>
            <w:r w:rsidRPr="0042122E">
              <w:rPr>
                <w:color w:val="000000" w:themeColor="text1"/>
                <w:sz w:val="24"/>
                <w:szCs w:val="24"/>
                <w:lang w:val="uk-UA"/>
              </w:rPr>
              <w:t xml:space="preserve">Не вирішує поставлену проблему. Альтернатива є неприйнятною, оскільки орендна плата за земельні ділянки буде надходити по ставкам, які діяли в 2025 році і відсутня можливість додаткового наповнення доходної частини бюджету 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громади</w:t>
            </w:r>
            <w:r w:rsidRPr="0042122E">
              <w:rPr>
                <w:color w:val="000000" w:themeColor="text1"/>
                <w:sz w:val="24"/>
                <w:szCs w:val="24"/>
                <w:lang w:val="uk-UA"/>
              </w:rPr>
              <w:t xml:space="preserve"> та не виконання в повній мірі програм економічного та соціального розвитку громади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7578F" w14:textId="259B8CBD" w:rsidR="00BD3708" w:rsidRPr="0042122E" w:rsidRDefault="0042122E" w:rsidP="00BD3708">
            <w:pPr>
              <w:jc w:val="both"/>
              <w:rPr>
                <w:sz w:val="24"/>
                <w:szCs w:val="24"/>
                <w:lang w:val="uk-UA"/>
              </w:rPr>
            </w:pPr>
            <w:r w:rsidRPr="0042122E">
              <w:rPr>
                <w:color w:val="000000" w:themeColor="text1"/>
                <w:sz w:val="24"/>
                <w:szCs w:val="24"/>
                <w:lang w:val="uk-UA"/>
              </w:rPr>
              <w:t xml:space="preserve">Недостатньо коштів в бюджеті 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міської</w:t>
            </w:r>
            <w:r w:rsidRPr="0042122E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122E">
              <w:rPr>
                <w:color w:val="000000" w:themeColor="text1"/>
                <w:sz w:val="24"/>
                <w:szCs w:val="24"/>
                <w:lang w:val="uk-UA"/>
              </w:rPr>
              <w:t>терито-ріальної</w:t>
            </w:r>
            <w:proofErr w:type="spellEnd"/>
            <w:r w:rsidRPr="0042122E">
              <w:rPr>
                <w:color w:val="000000" w:themeColor="text1"/>
                <w:sz w:val="24"/>
                <w:szCs w:val="24"/>
                <w:lang w:val="uk-UA"/>
              </w:rPr>
              <w:t xml:space="preserve"> громади, </w:t>
            </w:r>
            <w:proofErr w:type="spellStart"/>
            <w:r w:rsidRPr="0042122E">
              <w:rPr>
                <w:color w:val="000000" w:themeColor="text1"/>
                <w:sz w:val="24"/>
                <w:szCs w:val="24"/>
                <w:lang w:val="uk-UA"/>
              </w:rPr>
              <w:t>відповід</w:t>
            </w:r>
            <w:proofErr w:type="spellEnd"/>
            <w:r w:rsidRPr="0042122E">
              <w:rPr>
                <w:color w:val="000000" w:themeColor="text1"/>
                <w:sz w:val="24"/>
                <w:szCs w:val="24"/>
                <w:lang w:val="uk-UA"/>
              </w:rPr>
              <w:t xml:space="preserve">-но, відсутня можливість збільшення його видаткової частини для фінансування соціально важливих 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міських</w:t>
            </w:r>
            <w:r w:rsidRPr="0042122E">
              <w:rPr>
                <w:color w:val="000000" w:themeColor="text1"/>
                <w:sz w:val="24"/>
                <w:szCs w:val="24"/>
                <w:lang w:val="uk-UA"/>
              </w:rPr>
              <w:t xml:space="preserve"> цільових програм, бюджетної сфери в галузях освіти, медицини, соціального захисту </w:t>
            </w:r>
            <w:proofErr w:type="spellStart"/>
            <w:r w:rsidRPr="0042122E">
              <w:rPr>
                <w:color w:val="000000" w:themeColor="text1"/>
                <w:sz w:val="24"/>
                <w:szCs w:val="24"/>
                <w:lang w:val="uk-UA"/>
              </w:rPr>
              <w:t>насе-лення</w:t>
            </w:r>
            <w:proofErr w:type="spellEnd"/>
            <w:r w:rsidRPr="0042122E">
              <w:rPr>
                <w:color w:val="000000" w:themeColor="text1"/>
                <w:sz w:val="24"/>
                <w:szCs w:val="24"/>
                <w:lang w:val="uk-UA"/>
              </w:rPr>
              <w:t>, культури, спорту, житлово-комунального господарства тощо</w:t>
            </w:r>
          </w:p>
        </w:tc>
      </w:tr>
      <w:tr w:rsidR="00BD3708" w:rsidRPr="00BD3708" w14:paraId="30E6151A" w14:textId="77777777" w:rsidTr="00BD3708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94E14" w14:textId="77777777" w:rsidR="00BD3708" w:rsidRPr="00BD3708" w:rsidRDefault="00BD3708" w:rsidP="00BD3708">
            <w:pPr>
              <w:jc w:val="both"/>
              <w:rPr>
                <w:lang w:val="uk-UA"/>
              </w:rPr>
            </w:pPr>
            <w:r w:rsidRPr="00BD3708">
              <w:rPr>
                <w:sz w:val="24"/>
              </w:rPr>
              <w:t xml:space="preserve">Альтернатива </w:t>
            </w:r>
            <w:r w:rsidRPr="00BD3708">
              <w:rPr>
                <w:sz w:val="24"/>
                <w:lang w:val="uk-UA"/>
              </w:rPr>
              <w:t>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5AB07" w14:textId="77777777" w:rsidR="0042122E" w:rsidRPr="0042122E" w:rsidRDefault="0042122E" w:rsidP="0042122E">
            <w:pPr>
              <w:jc w:val="both"/>
              <w:rPr>
                <w:sz w:val="24"/>
              </w:rPr>
            </w:pPr>
            <w:proofErr w:type="spellStart"/>
            <w:r w:rsidRPr="0042122E">
              <w:rPr>
                <w:sz w:val="24"/>
              </w:rPr>
              <w:t>Забезпечує</w:t>
            </w:r>
            <w:proofErr w:type="spellEnd"/>
            <w:r w:rsidRPr="0042122E">
              <w:rPr>
                <w:sz w:val="24"/>
              </w:rPr>
              <w:t xml:space="preserve"> </w:t>
            </w:r>
            <w:proofErr w:type="spellStart"/>
            <w:r w:rsidRPr="0042122E">
              <w:rPr>
                <w:sz w:val="24"/>
              </w:rPr>
              <w:t>досягнення</w:t>
            </w:r>
            <w:proofErr w:type="spellEnd"/>
            <w:r w:rsidRPr="0042122E">
              <w:rPr>
                <w:sz w:val="24"/>
              </w:rPr>
              <w:t xml:space="preserve"> </w:t>
            </w:r>
            <w:proofErr w:type="spellStart"/>
            <w:r w:rsidRPr="0042122E">
              <w:rPr>
                <w:sz w:val="24"/>
              </w:rPr>
              <w:t>цілей</w:t>
            </w:r>
            <w:proofErr w:type="spellEnd"/>
            <w:r w:rsidRPr="0042122E">
              <w:rPr>
                <w:sz w:val="24"/>
              </w:rPr>
              <w:t xml:space="preserve"> державного </w:t>
            </w:r>
            <w:proofErr w:type="spellStart"/>
            <w:r w:rsidRPr="0042122E">
              <w:rPr>
                <w:sz w:val="24"/>
              </w:rPr>
              <w:t>регулювання</w:t>
            </w:r>
            <w:proofErr w:type="spellEnd"/>
            <w:r w:rsidRPr="0042122E">
              <w:rPr>
                <w:sz w:val="24"/>
              </w:rPr>
              <w:t>.</w:t>
            </w:r>
          </w:p>
          <w:p w14:paraId="06B542F7" w14:textId="294A053E" w:rsidR="00BD3708" w:rsidRPr="00BD3708" w:rsidRDefault="0042122E" w:rsidP="0042122E">
            <w:pPr>
              <w:jc w:val="both"/>
            </w:pPr>
            <w:proofErr w:type="spellStart"/>
            <w:r w:rsidRPr="0042122E">
              <w:rPr>
                <w:sz w:val="24"/>
              </w:rPr>
              <w:t>Збільшує</w:t>
            </w:r>
            <w:proofErr w:type="spellEnd"/>
            <w:r w:rsidRPr="0042122E">
              <w:rPr>
                <w:sz w:val="24"/>
              </w:rPr>
              <w:t xml:space="preserve"> </w:t>
            </w:r>
            <w:proofErr w:type="spellStart"/>
            <w:r w:rsidRPr="0042122E">
              <w:rPr>
                <w:sz w:val="24"/>
              </w:rPr>
              <w:t>привабливість</w:t>
            </w:r>
            <w:proofErr w:type="spellEnd"/>
            <w:r w:rsidRPr="0042122E">
              <w:rPr>
                <w:sz w:val="24"/>
              </w:rPr>
              <w:t xml:space="preserve"> та </w:t>
            </w:r>
            <w:proofErr w:type="spellStart"/>
            <w:r w:rsidRPr="0042122E">
              <w:rPr>
                <w:sz w:val="24"/>
              </w:rPr>
              <w:t>ефективне</w:t>
            </w:r>
            <w:proofErr w:type="spellEnd"/>
            <w:r w:rsidRPr="0042122E">
              <w:rPr>
                <w:sz w:val="24"/>
              </w:rPr>
              <w:t xml:space="preserve"> </w:t>
            </w:r>
            <w:proofErr w:type="spellStart"/>
            <w:r w:rsidRPr="0042122E">
              <w:rPr>
                <w:sz w:val="24"/>
              </w:rPr>
              <w:t>використання</w:t>
            </w:r>
            <w:proofErr w:type="spellEnd"/>
            <w:r w:rsidRPr="0042122E">
              <w:rPr>
                <w:sz w:val="24"/>
              </w:rPr>
              <w:t xml:space="preserve"> </w:t>
            </w:r>
            <w:proofErr w:type="spellStart"/>
            <w:r w:rsidRPr="0042122E">
              <w:rPr>
                <w:sz w:val="24"/>
              </w:rPr>
              <w:t>земельних</w:t>
            </w:r>
            <w:proofErr w:type="spellEnd"/>
            <w:r w:rsidRPr="0042122E">
              <w:rPr>
                <w:sz w:val="24"/>
              </w:rPr>
              <w:t xml:space="preserve"> </w:t>
            </w:r>
            <w:proofErr w:type="spellStart"/>
            <w:r w:rsidRPr="0042122E">
              <w:rPr>
                <w:sz w:val="24"/>
              </w:rPr>
              <w:t>ділянок</w:t>
            </w:r>
            <w:proofErr w:type="spellEnd"/>
            <w:r w:rsidRPr="0042122E">
              <w:rPr>
                <w:sz w:val="24"/>
              </w:rPr>
              <w:t xml:space="preserve">, </w:t>
            </w:r>
            <w:proofErr w:type="spellStart"/>
            <w:r w:rsidRPr="0042122E">
              <w:rPr>
                <w:sz w:val="24"/>
              </w:rPr>
              <w:t>які</w:t>
            </w:r>
            <w:proofErr w:type="spellEnd"/>
            <w:r w:rsidRPr="0042122E">
              <w:rPr>
                <w:sz w:val="24"/>
              </w:rPr>
              <w:t xml:space="preserve"> </w:t>
            </w:r>
            <w:proofErr w:type="spellStart"/>
            <w:r w:rsidRPr="0042122E">
              <w:rPr>
                <w:sz w:val="24"/>
              </w:rPr>
              <w:t>знаходяться</w:t>
            </w:r>
            <w:proofErr w:type="spellEnd"/>
            <w:r w:rsidRPr="0042122E">
              <w:rPr>
                <w:sz w:val="24"/>
              </w:rPr>
              <w:t xml:space="preserve"> в </w:t>
            </w:r>
            <w:proofErr w:type="spellStart"/>
            <w:r w:rsidRPr="0042122E">
              <w:rPr>
                <w:sz w:val="24"/>
              </w:rPr>
              <w:t>оренді</w:t>
            </w:r>
            <w:proofErr w:type="spellEnd"/>
            <w:r w:rsidRPr="0042122E">
              <w:rPr>
                <w:sz w:val="24"/>
              </w:rPr>
              <w:t xml:space="preserve">. </w:t>
            </w:r>
            <w:proofErr w:type="spellStart"/>
            <w:r w:rsidRPr="0042122E">
              <w:rPr>
                <w:sz w:val="24"/>
              </w:rPr>
              <w:t>Дозволяє</w:t>
            </w:r>
            <w:proofErr w:type="spellEnd"/>
            <w:r w:rsidRPr="0042122E">
              <w:rPr>
                <w:sz w:val="24"/>
              </w:rPr>
              <w:t xml:space="preserve"> </w:t>
            </w:r>
            <w:proofErr w:type="spellStart"/>
            <w:r w:rsidRPr="0042122E">
              <w:rPr>
                <w:sz w:val="24"/>
              </w:rPr>
              <w:t>наповнювати</w:t>
            </w:r>
            <w:proofErr w:type="spellEnd"/>
            <w:r w:rsidRPr="0042122E">
              <w:rPr>
                <w:sz w:val="24"/>
              </w:rPr>
              <w:t xml:space="preserve"> бюджет </w:t>
            </w:r>
            <w:r>
              <w:rPr>
                <w:sz w:val="24"/>
                <w:lang w:val="uk-UA"/>
              </w:rPr>
              <w:t xml:space="preserve">громади додатковими </w:t>
            </w:r>
            <w:proofErr w:type="spellStart"/>
            <w:r w:rsidRPr="0042122E">
              <w:rPr>
                <w:sz w:val="24"/>
              </w:rPr>
              <w:t>власними</w:t>
            </w:r>
            <w:proofErr w:type="spellEnd"/>
            <w:r w:rsidRPr="0042122E">
              <w:rPr>
                <w:sz w:val="24"/>
              </w:rPr>
              <w:t xml:space="preserve"> </w:t>
            </w:r>
            <w:proofErr w:type="spellStart"/>
            <w:r w:rsidRPr="0042122E">
              <w:rPr>
                <w:sz w:val="24"/>
              </w:rPr>
              <w:t>надходженнями</w:t>
            </w:r>
            <w:proofErr w:type="spellEnd"/>
            <w:r w:rsidRPr="0042122E">
              <w:rPr>
                <w:sz w:val="24"/>
              </w:rPr>
              <w:t>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6AE35" w14:textId="2DFB2AEB" w:rsidR="00BD3708" w:rsidRPr="00BD3708" w:rsidRDefault="0042122E" w:rsidP="0042122E">
            <w:pPr>
              <w:pStyle w:val="af3"/>
              <w:jc w:val="both"/>
              <w:rPr>
                <w:color w:val="FF0000"/>
              </w:rPr>
            </w:pPr>
            <w:r w:rsidRPr="00136635">
              <w:rPr>
                <w:color w:val="000000" w:themeColor="text1"/>
                <w:sz w:val="24"/>
                <w:szCs w:val="24"/>
                <w:lang w:eastAsia="uk-UA"/>
              </w:rPr>
              <w:t xml:space="preserve">На дію регуляторного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  <w:lang w:eastAsia="uk-UA"/>
              </w:rPr>
              <w:t>акта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  <w:lang w:eastAsia="uk-UA"/>
              </w:rPr>
              <w:t xml:space="preserve"> можливий вплив зовнішніх чинників,</w:t>
            </w:r>
            <w:r w:rsidRPr="00136635">
              <w:rPr>
                <w:color w:val="000000" w:themeColor="text1"/>
                <w:lang w:eastAsia="uk-UA"/>
              </w:rPr>
              <w:t xml:space="preserve"> </w:t>
            </w:r>
            <w:r w:rsidRPr="00136635">
              <w:rPr>
                <w:color w:val="000000" w:themeColor="text1"/>
                <w:sz w:val="24"/>
                <w:szCs w:val="24"/>
                <w:lang w:eastAsia="uk-UA"/>
              </w:rPr>
              <w:t>ухвалення змін та доповнень до чинного законодавства України в цій сфері.</w:t>
            </w:r>
            <w:r w:rsidRPr="00136635">
              <w:rPr>
                <w:color w:val="000000" w:themeColor="text1"/>
                <w:sz w:val="24"/>
                <w:szCs w:val="24"/>
              </w:rPr>
              <w:t xml:space="preserve"> Індикаторами можуть бути процеси та явища соціально-економічного характеру (прискорення або уповільнення змін </w:t>
            </w:r>
            <w:r w:rsidRPr="00136635">
              <w:rPr>
                <w:color w:val="000000" w:themeColor="text1"/>
                <w:sz w:val="24"/>
                <w:szCs w:val="24"/>
              </w:rPr>
              <w:lastRenderedPageBreak/>
              <w:t xml:space="preserve">економічного зростання, політичні впливи, дефіцит ресурсів тощо). </w:t>
            </w:r>
          </w:p>
        </w:tc>
      </w:tr>
      <w:tr w:rsidR="0042122E" w:rsidRPr="004238FF" w14:paraId="71520EFA" w14:textId="77777777" w:rsidTr="00BD3708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44504" w14:textId="77777777" w:rsidR="0042122E" w:rsidRPr="00BD3708" w:rsidRDefault="0042122E" w:rsidP="0042122E">
            <w:pPr>
              <w:jc w:val="both"/>
              <w:rPr>
                <w:lang w:val="uk-UA"/>
              </w:rPr>
            </w:pPr>
            <w:r w:rsidRPr="00BD3708">
              <w:rPr>
                <w:sz w:val="24"/>
              </w:rPr>
              <w:lastRenderedPageBreak/>
              <w:t xml:space="preserve">Альтернатива </w:t>
            </w:r>
            <w:r w:rsidRPr="00BD3708">
              <w:rPr>
                <w:sz w:val="24"/>
                <w:lang w:val="uk-UA"/>
              </w:rPr>
              <w:t>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85144" w14:textId="2DB32BF2" w:rsidR="0042122E" w:rsidRPr="00BD3708" w:rsidRDefault="0042122E" w:rsidP="0042122E">
            <w:pPr>
              <w:jc w:val="both"/>
              <w:rPr>
                <w:sz w:val="24"/>
                <w:lang w:val="uk-UA"/>
              </w:rPr>
            </w:pP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Цілі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регулювання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можуть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бути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досягнуті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частково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Надмірне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податкове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навантаження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суб'єктів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господарювання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знівелює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вигоди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збільшення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дохідної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частини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бюджету 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міської</w:t>
            </w:r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територіальної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громади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Ризик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переходу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суб’єктів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господарювання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в “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тінь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”.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Недосягається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баланс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інтересів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держави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громадян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суб’єктів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господарювання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Погіршення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відносин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органу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місцевого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самоврядування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суб’єктів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господарювання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втрата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довіри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</w:rPr>
              <w:t>місцевої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6635">
              <w:rPr>
                <w:color w:val="000000" w:themeColor="text1"/>
                <w:sz w:val="24"/>
                <w:szCs w:val="24"/>
              </w:rPr>
              <w:t>влади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</w:rPr>
              <w:t>.</w:t>
            </w:r>
            <w:r w:rsidRPr="00BD3708">
              <w:rPr>
                <w:sz w:val="24"/>
                <w:shd w:val="clear" w:color="auto" w:fill="FFFFFF"/>
                <w:lang w:val="uk-UA"/>
              </w:rPr>
              <w:t>.</w:t>
            </w:r>
            <w:proofErr w:type="gramEnd"/>
            <w:r w:rsidRPr="00BD3708">
              <w:rPr>
                <w:sz w:val="24"/>
                <w:lang w:val="uk-UA"/>
              </w:rPr>
              <w:t xml:space="preserve"> </w:t>
            </w:r>
          </w:p>
          <w:p w14:paraId="4F727AFD" w14:textId="77777777" w:rsidR="0042122E" w:rsidRPr="00BD3708" w:rsidRDefault="0042122E" w:rsidP="0042122E">
            <w:pPr>
              <w:jc w:val="both"/>
              <w:rPr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51B37" w14:textId="1FB68C60" w:rsidR="0042122E" w:rsidRPr="00BD3708" w:rsidRDefault="0042122E" w:rsidP="0042122E">
            <w:pPr>
              <w:tabs>
                <w:tab w:val="left" w:pos="226"/>
              </w:tabs>
              <w:jc w:val="both"/>
              <w:rPr>
                <w:color w:val="FF0000"/>
                <w:lang w:val="uk-UA"/>
              </w:rPr>
            </w:pPr>
            <w:r w:rsidRPr="00136635">
              <w:rPr>
                <w:color w:val="000000" w:themeColor="text1"/>
                <w:sz w:val="24"/>
                <w:szCs w:val="24"/>
                <w:lang w:val="uk-UA"/>
              </w:rPr>
              <w:t xml:space="preserve">Вплив зовнішніх факторів на дію регуляторного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  <w:lang w:val="uk-UA"/>
              </w:rPr>
              <w:t>акт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а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  <w:lang w:val="uk-UA"/>
              </w:rPr>
              <w:t xml:space="preserve">. Зміни  в чинному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  <w:lang w:val="uk-UA"/>
              </w:rPr>
              <w:t>законо-давстві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  <w:lang w:val="uk-UA"/>
              </w:rPr>
              <w:t xml:space="preserve"> можуть мати як позитивний так і негативний вплив на дію цього регуляторного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  <w:lang w:val="uk-UA"/>
              </w:rPr>
              <w:t>акта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  <w:lang w:val="uk-UA"/>
              </w:rPr>
              <w:t>. Позитивним фактором є надходження коштів до бюджету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громади</w:t>
            </w:r>
            <w:r w:rsidRPr="00136635">
              <w:rPr>
                <w:color w:val="000000" w:themeColor="text1"/>
                <w:sz w:val="24"/>
                <w:szCs w:val="24"/>
                <w:lang w:val="uk-UA"/>
              </w:rPr>
              <w:t xml:space="preserve"> у сумі понад </w:t>
            </w:r>
            <w:r w:rsidR="00E010CD">
              <w:rPr>
                <w:sz w:val="24"/>
                <w:lang w:val="uk-UA"/>
              </w:rPr>
              <w:t>732,2 тис.</w:t>
            </w:r>
            <w:r w:rsidR="000C32EE">
              <w:rPr>
                <w:lang w:val="uk-UA"/>
              </w:rPr>
              <w:t xml:space="preserve"> </w:t>
            </w:r>
            <w:r w:rsidR="000C32EE" w:rsidRPr="000C32EE">
              <w:rPr>
                <w:sz w:val="24"/>
                <w:lang w:val="uk-UA"/>
              </w:rPr>
              <w:t>грн.</w:t>
            </w:r>
            <w:r w:rsidR="000C32EE">
              <w:rPr>
                <w:sz w:val="24"/>
                <w:lang w:val="uk-UA"/>
              </w:rPr>
              <w:t xml:space="preserve">, </w:t>
            </w:r>
            <w:r w:rsidRPr="00136635">
              <w:rPr>
                <w:color w:val="000000" w:themeColor="text1"/>
                <w:sz w:val="24"/>
                <w:szCs w:val="24"/>
                <w:lang w:val="uk-UA"/>
              </w:rPr>
              <w:t xml:space="preserve">які 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будуть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  <w:lang w:val="uk-UA"/>
              </w:rPr>
              <w:t>використову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ва</w:t>
            </w:r>
            <w:r w:rsidRPr="00136635">
              <w:rPr>
                <w:color w:val="000000" w:themeColor="text1"/>
                <w:sz w:val="24"/>
                <w:szCs w:val="24"/>
                <w:lang w:val="uk-UA"/>
              </w:rPr>
              <w:t>ться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  <w:lang w:val="uk-UA"/>
              </w:rPr>
              <w:t xml:space="preserve"> на  задоволення суспільних благ територіальної громади (пільговий проїзд окремих категорій громадян, виплата матеріальної допомоги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  <w:lang w:val="uk-UA"/>
              </w:rPr>
              <w:t>насе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-</w:t>
            </w:r>
            <w:r w:rsidRPr="00136635">
              <w:rPr>
                <w:color w:val="000000" w:themeColor="text1"/>
                <w:sz w:val="24"/>
                <w:szCs w:val="24"/>
                <w:lang w:val="uk-UA"/>
              </w:rPr>
              <w:t>ленню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  <w:lang w:val="uk-UA"/>
              </w:rPr>
              <w:t xml:space="preserve">, надання медико-соціальної та побутової допомоги громадянам,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  <w:lang w:val="uk-UA"/>
              </w:rPr>
              <w:t>лю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-</w:t>
            </w:r>
            <w:r w:rsidRPr="00136635">
              <w:rPr>
                <w:color w:val="000000" w:themeColor="text1"/>
                <w:sz w:val="24"/>
                <w:szCs w:val="24"/>
                <w:lang w:val="uk-UA"/>
              </w:rPr>
              <w:t>дям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  <w:lang w:val="uk-UA"/>
              </w:rPr>
              <w:t xml:space="preserve"> похилого віку,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  <w:lang w:val="uk-UA"/>
              </w:rPr>
              <w:t>інвалі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>-</w:t>
            </w:r>
            <w:r w:rsidRPr="00136635">
              <w:rPr>
                <w:color w:val="000000" w:themeColor="text1"/>
                <w:sz w:val="24"/>
                <w:szCs w:val="24"/>
                <w:lang w:val="uk-UA"/>
              </w:rPr>
              <w:t xml:space="preserve">дам). Негативним фактором – </w:t>
            </w:r>
            <w:proofErr w:type="spellStart"/>
            <w:r w:rsidRPr="00136635">
              <w:rPr>
                <w:color w:val="000000" w:themeColor="text1"/>
                <w:sz w:val="24"/>
                <w:szCs w:val="24"/>
                <w:lang w:val="uk-UA"/>
              </w:rPr>
              <w:t>переход</w:t>
            </w:r>
            <w:proofErr w:type="spellEnd"/>
            <w:r w:rsidRPr="00136635">
              <w:rPr>
                <w:color w:val="000000" w:themeColor="text1"/>
                <w:sz w:val="24"/>
                <w:szCs w:val="24"/>
                <w:lang w:val="uk-UA"/>
              </w:rPr>
              <w:t xml:space="preserve"> суб’єктів господарювання в “тінь”</w:t>
            </w:r>
          </w:p>
        </w:tc>
      </w:tr>
    </w:tbl>
    <w:p w14:paraId="741592B7" w14:textId="77777777" w:rsidR="00BD3708" w:rsidRPr="00BD3708" w:rsidRDefault="00BD3708" w:rsidP="00BD3708">
      <w:pPr>
        <w:ind w:firstLine="426"/>
        <w:jc w:val="both"/>
        <w:rPr>
          <w:b/>
          <w:color w:val="FF0000"/>
          <w:sz w:val="24"/>
          <w:lang w:val="uk-UA"/>
        </w:rPr>
      </w:pPr>
    </w:p>
    <w:p w14:paraId="76420438" w14:textId="35FA1E55" w:rsidR="00BD3708" w:rsidRPr="00BD3708" w:rsidRDefault="007A2C34" w:rsidP="00BD3708">
      <w:pPr>
        <w:ind w:firstLine="426"/>
        <w:jc w:val="both"/>
        <w:rPr>
          <w:b/>
          <w:sz w:val="24"/>
        </w:rPr>
      </w:pPr>
      <w:r>
        <w:rPr>
          <w:b/>
          <w:sz w:val="24"/>
          <w:lang w:val="en-US"/>
        </w:rPr>
        <w:t>V</w:t>
      </w:r>
      <w:r w:rsidR="00BD3708" w:rsidRPr="00BD3708">
        <w:rPr>
          <w:b/>
          <w:sz w:val="24"/>
        </w:rPr>
        <w:t xml:space="preserve">.   </w:t>
      </w:r>
      <w:proofErr w:type="spellStart"/>
      <w:proofErr w:type="gramStart"/>
      <w:r w:rsidR="00BD3708" w:rsidRPr="00BD3708">
        <w:rPr>
          <w:b/>
          <w:sz w:val="24"/>
        </w:rPr>
        <w:t>Механізм</w:t>
      </w:r>
      <w:proofErr w:type="spellEnd"/>
      <w:r w:rsidR="00BD3708" w:rsidRPr="00BD3708">
        <w:rPr>
          <w:b/>
          <w:sz w:val="24"/>
        </w:rPr>
        <w:t xml:space="preserve">  та</w:t>
      </w:r>
      <w:proofErr w:type="gramEnd"/>
      <w:r w:rsidR="00BD3708" w:rsidRPr="00BD3708">
        <w:rPr>
          <w:b/>
          <w:sz w:val="24"/>
        </w:rPr>
        <w:t xml:space="preserve">  заходи,  </w:t>
      </w:r>
      <w:proofErr w:type="spellStart"/>
      <w:r w:rsidR="00BD3708" w:rsidRPr="00BD3708">
        <w:rPr>
          <w:b/>
          <w:sz w:val="24"/>
        </w:rPr>
        <w:t>які</w:t>
      </w:r>
      <w:proofErr w:type="spellEnd"/>
      <w:r w:rsidR="00BD3708" w:rsidRPr="00BD3708">
        <w:rPr>
          <w:b/>
          <w:sz w:val="24"/>
        </w:rPr>
        <w:t xml:space="preserve">  </w:t>
      </w:r>
      <w:proofErr w:type="spellStart"/>
      <w:r w:rsidR="00BD3708" w:rsidRPr="00BD3708">
        <w:rPr>
          <w:b/>
          <w:sz w:val="24"/>
        </w:rPr>
        <w:t>забезпечать</w:t>
      </w:r>
      <w:proofErr w:type="spellEnd"/>
      <w:r w:rsidR="00BD3708" w:rsidRPr="00BD3708">
        <w:rPr>
          <w:b/>
          <w:sz w:val="24"/>
        </w:rPr>
        <w:t xml:space="preserve"> </w:t>
      </w:r>
      <w:proofErr w:type="spellStart"/>
      <w:r w:rsidR="00BD3708" w:rsidRPr="00BD3708">
        <w:rPr>
          <w:b/>
          <w:sz w:val="24"/>
        </w:rPr>
        <w:t>розв’язання</w:t>
      </w:r>
      <w:proofErr w:type="spellEnd"/>
      <w:r w:rsidR="00BD3708" w:rsidRPr="00BD3708">
        <w:rPr>
          <w:b/>
          <w:sz w:val="24"/>
        </w:rPr>
        <w:t xml:space="preserve">  </w:t>
      </w:r>
      <w:proofErr w:type="spellStart"/>
      <w:r w:rsidR="00BD3708" w:rsidRPr="00BD3708">
        <w:rPr>
          <w:b/>
          <w:sz w:val="24"/>
        </w:rPr>
        <w:t>визначеної</w:t>
      </w:r>
      <w:proofErr w:type="spellEnd"/>
      <w:r w:rsidR="00BD3708" w:rsidRPr="00BD3708">
        <w:rPr>
          <w:b/>
          <w:sz w:val="24"/>
        </w:rPr>
        <w:t xml:space="preserve"> </w:t>
      </w:r>
      <w:proofErr w:type="spellStart"/>
      <w:r w:rsidR="00BD3708" w:rsidRPr="00BD3708">
        <w:rPr>
          <w:b/>
          <w:sz w:val="24"/>
        </w:rPr>
        <w:t>проблеми</w:t>
      </w:r>
      <w:proofErr w:type="spellEnd"/>
      <w:r w:rsidR="00BD3708" w:rsidRPr="00BD3708">
        <w:rPr>
          <w:b/>
          <w:sz w:val="24"/>
        </w:rPr>
        <w:t xml:space="preserve"> </w:t>
      </w:r>
    </w:p>
    <w:p w14:paraId="5DA8C5F6" w14:textId="7D57990C" w:rsidR="00BD3708" w:rsidRPr="00BD3708" w:rsidRDefault="00BD3708" w:rsidP="00BD3708">
      <w:pPr>
        <w:ind w:right="-2" w:firstLine="426"/>
        <w:jc w:val="both"/>
        <w:rPr>
          <w:sz w:val="24"/>
        </w:rPr>
      </w:pPr>
      <w:proofErr w:type="spellStart"/>
      <w:r w:rsidRPr="00BD3708">
        <w:rPr>
          <w:sz w:val="24"/>
        </w:rPr>
        <w:t>Механізмом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розв’язання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вказаної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вище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проблеми</w:t>
      </w:r>
      <w:proofErr w:type="spellEnd"/>
      <w:r w:rsidRPr="00BD3708">
        <w:rPr>
          <w:sz w:val="24"/>
        </w:rPr>
        <w:t xml:space="preserve"> є </w:t>
      </w:r>
      <w:proofErr w:type="spellStart"/>
      <w:r w:rsidRPr="00BD3708">
        <w:rPr>
          <w:sz w:val="24"/>
        </w:rPr>
        <w:t>прийняття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рішення</w:t>
      </w:r>
      <w:proofErr w:type="spellEnd"/>
      <w:r w:rsidRPr="00BD3708">
        <w:rPr>
          <w:sz w:val="24"/>
        </w:rPr>
        <w:t xml:space="preserve"> </w:t>
      </w:r>
      <w:r w:rsidR="00DE2819">
        <w:rPr>
          <w:sz w:val="24"/>
          <w:lang w:val="uk-UA"/>
        </w:rPr>
        <w:t>Південноукраїнської</w:t>
      </w:r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міської</w:t>
      </w:r>
      <w:proofErr w:type="spellEnd"/>
      <w:r w:rsidRPr="00BD3708">
        <w:rPr>
          <w:sz w:val="24"/>
        </w:rPr>
        <w:t xml:space="preserve"> ради </w:t>
      </w:r>
      <w:r w:rsidRPr="00BD3708">
        <w:rPr>
          <w:sz w:val="24"/>
          <w:szCs w:val="24"/>
          <w:lang w:val="uk-UA"/>
        </w:rPr>
        <w:t xml:space="preserve">«Про внесення змін до рішення </w:t>
      </w:r>
      <w:proofErr w:type="spellStart"/>
      <w:r w:rsidRPr="00BD3708">
        <w:rPr>
          <w:sz w:val="24"/>
          <w:szCs w:val="24"/>
          <w:lang w:val="uk-UA"/>
        </w:rPr>
        <w:t>Южноукраїнської</w:t>
      </w:r>
      <w:proofErr w:type="spellEnd"/>
      <w:r w:rsidRPr="00BD3708">
        <w:rPr>
          <w:sz w:val="24"/>
          <w:szCs w:val="24"/>
          <w:lang w:val="uk-UA"/>
        </w:rPr>
        <w:t xml:space="preserve"> міської ради від 23.06.2021 №498 «Про </w:t>
      </w:r>
      <w:proofErr w:type="gramStart"/>
      <w:r w:rsidRPr="00BD3708">
        <w:rPr>
          <w:sz w:val="24"/>
          <w:szCs w:val="24"/>
          <w:lang w:val="uk-UA"/>
        </w:rPr>
        <w:t xml:space="preserve">встановлення  </w:t>
      </w:r>
      <w:r w:rsidRPr="00BD3708">
        <w:rPr>
          <w:sz w:val="24"/>
          <w:szCs w:val="24"/>
          <w:shd w:val="clear" w:color="auto" w:fill="FFFFFF"/>
          <w:lang w:val="uk-UA"/>
        </w:rPr>
        <w:t>ставок</w:t>
      </w:r>
      <w:proofErr w:type="gramEnd"/>
      <w:r w:rsidRPr="00BD3708">
        <w:rPr>
          <w:sz w:val="24"/>
          <w:szCs w:val="24"/>
          <w:shd w:val="clear" w:color="auto" w:fill="FFFFFF"/>
          <w:lang w:val="uk-UA"/>
        </w:rPr>
        <w:t xml:space="preserve"> орендної плати за землю</w:t>
      </w:r>
      <w:r w:rsidRPr="00BD3708">
        <w:rPr>
          <w:sz w:val="24"/>
          <w:szCs w:val="24"/>
          <w:lang w:val="uk-UA"/>
        </w:rPr>
        <w:t xml:space="preserve"> на території </w:t>
      </w:r>
      <w:proofErr w:type="spellStart"/>
      <w:r w:rsidRPr="00BD3708">
        <w:rPr>
          <w:sz w:val="24"/>
          <w:szCs w:val="24"/>
          <w:lang w:val="uk-UA"/>
        </w:rPr>
        <w:t>Южноукраїнської</w:t>
      </w:r>
      <w:proofErr w:type="spellEnd"/>
      <w:r w:rsidRPr="00BD3708">
        <w:rPr>
          <w:sz w:val="24"/>
          <w:szCs w:val="24"/>
          <w:lang w:val="uk-UA"/>
        </w:rPr>
        <w:t xml:space="preserve"> міської територіальної громади» </w:t>
      </w:r>
      <w:proofErr w:type="spellStart"/>
      <w:r w:rsidRPr="00BD3708">
        <w:rPr>
          <w:sz w:val="24"/>
        </w:rPr>
        <w:t>відповідно</w:t>
      </w:r>
      <w:proofErr w:type="spellEnd"/>
      <w:r w:rsidRPr="00BD3708">
        <w:rPr>
          <w:sz w:val="24"/>
        </w:rPr>
        <w:t xml:space="preserve"> до </w:t>
      </w:r>
      <w:proofErr w:type="spellStart"/>
      <w:r w:rsidRPr="00BD3708">
        <w:rPr>
          <w:sz w:val="24"/>
        </w:rPr>
        <w:t>вимог</w:t>
      </w:r>
      <w:proofErr w:type="spellEnd"/>
      <w:r w:rsidRPr="00BD3708">
        <w:rPr>
          <w:sz w:val="24"/>
        </w:rPr>
        <w:t xml:space="preserve"> чинного </w:t>
      </w:r>
      <w:proofErr w:type="spellStart"/>
      <w:r w:rsidRPr="00BD3708">
        <w:rPr>
          <w:sz w:val="24"/>
        </w:rPr>
        <w:t>законодавства</w:t>
      </w:r>
      <w:proofErr w:type="spellEnd"/>
      <w:r w:rsidRPr="00BD3708">
        <w:rPr>
          <w:sz w:val="24"/>
        </w:rPr>
        <w:t>.</w:t>
      </w:r>
    </w:p>
    <w:p w14:paraId="2EBF64AE" w14:textId="77777777" w:rsidR="00BD3708" w:rsidRPr="00BD3708" w:rsidRDefault="00BD3708" w:rsidP="00BD3708">
      <w:pPr>
        <w:ind w:firstLine="720"/>
        <w:jc w:val="both"/>
        <w:rPr>
          <w:color w:val="FF0000"/>
          <w:sz w:val="24"/>
        </w:rPr>
      </w:pPr>
      <w:proofErr w:type="spellStart"/>
      <w:proofErr w:type="gramStart"/>
      <w:r w:rsidRPr="00BD3708">
        <w:rPr>
          <w:sz w:val="24"/>
        </w:rPr>
        <w:t>Проєктом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пропонується</w:t>
      </w:r>
      <w:proofErr w:type="spellEnd"/>
      <w:proofErr w:type="gram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  <w:lang w:val="uk-UA"/>
        </w:rPr>
        <w:t>внести</w:t>
      </w:r>
      <w:proofErr w:type="spellEnd"/>
      <w:r w:rsidRPr="00BD3708">
        <w:rPr>
          <w:sz w:val="24"/>
          <w:lang w:val="uk-UA"/>
        </w:rPr>
        <w:t xml:space="preserve"> зміни в </w:t>
      </w:r>
      <w:proofErr w:type="spellStart"/>
      <w:r w:rsidRPr="00BD3708">
        <w:rPr>
          <w:sz w:val="24"/>
        </w:rPr>
        <w:t>оптимальні</w:t>
      </w:r>
      <w:proofErr w:type="spellEnd"/>
      <w:r w:rsidRPr="00BD3708">
        <w:rPr>
          <w:sz w:val="24"/>
        </w:rPr>
        <w:t xml:space="preserve"> ставки </w:t>
      </w:r>
      <w:r w:rsidRPr="00BD3708">
        <w:rPr>
          <w:sz w:val="24"/>
          <w:szCs w:val="24"/>
          <w:shd w:val="clear" w:color="auto" w:fill="FFFFFF"/>
          <w:lang w:val="uk-UA"/>
        </w:rPr>
        <w:t>орендної плати за землю</w:t>
      </w:r>
      <w:r w:rsidRPr="00BD3708">
        <w:rPr>
          <w:sz w:val="24"/>
        </w:rPr>
        <w:t xml:space="preserve">, а </w:t>
      </w:r>
      <w:proofErr w:type="spellStart"/>
      <w:r w:rsidRPr="00BD3708">
        <w:rPr>
          <w:sz w:val="24"/>
        </w:rPr>
        <w:t>саме</w:t>
      </w:r>
      <w:proofErr w:type="spellEnd"/>
      <w:r w:rsidRPr="00BD3708">
        <w:rPr>
          <w:sz w:val="24"/>
        </w:rPr>
        <w:t xml:space="preserve">, по </w:t>
      </w:r>
      <w:proofErr w:type="spellStart"/>
      <w:r w:rsidRPr="00BD3708">
        <w:rPr>
          <w:sz w:val="24"/>
        </w:rPr>
        <w:t>земельним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ділянкам</w:t>
      </w:r>
      <w:proofErr w:type="spellEnd"/>
      <w:r w:rsidRPr="00BD3708">
        <w:rPr>
          <w:sz w:val="24"/>
        </w:rPr>
        <w:t xml:space="preserve">, по </w:t>
      </w:r>
      <w:proofErr w:type="spellStart"/>
      <w:r w:rsidRPr="00BD3708">
        <w:rPr>
          <w:sz w:val="24"/>
        </w:rPr>
        <w:t>яким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передбачається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значне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збільшення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або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зменшення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розміру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нормативної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грошової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оцінки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землі</w:t>
      </w:r>
      <w:proofErr w:type="spellEnd"/>
      <w:r w:rsidRPr="00BD3708">
        <w:rPr>
          <w:sz w:val="24"/>
        </w:rPr>
        <w:t xml:space="preserve">, </w:t>
      </w:r>
      <w:proofErr w:type="spellStart"/>
      <w:r w:rsidRPr="00BD3708">
        <w:rPr>
          <w:sz w:val="24"/>
        </w:rPr>
        <w:t>встановити</w:t>
      </w:r>
      <w:proofErr w:type="spellEnd"/>
      <w:r w:rsidRPr="00BD3708">
        <w:rPr>
          <w:sz w:val="24"/>
        </w:rPr>
        <w:t xml:space="preserve"> ставки </w:t>
      </w:r>
      <w:r w:rsidRPr="00BD3708">
        <w:rPr>
          <w:sz w:val="24"/>
          <w:szCs w:val="24"/>
          <w:shd w:val="clear" w:color="auto" w:fill="FFFFFF"/>
          <w:lang w:val="uk-UA"/>
        </w:rPr>
        <w:t>орендної плати за землю</w:t>
      </w:r>
      <w:r w:rsidRPr="00BD3708">
        <w:rPr>
          <w:sz w:val="24"/>
          <w:szCs w:val="24"/>
          <w:lang w:val="uk-UA"/>
        </w:rPr>
        <w:t xml:space="preserve"> </w:t>
      </w:r>
      <w:r w:rsidRPr="00BD3708">
        <w:rPr>
          <w:sz w:val="24"/>
        </w:rPr>
        <w:t xml:space="preserve">на оптимальному </w:t>
      </w:r>
      <w:proofErr w:type="spellStart"/>
      <w:r w:rsidRPr="00BD3708">
        <w:rPr>
          <w:sz w:val="24"/>
        </w:rPr>
        <w:t>рівні</w:t>
      </w:r>
      <w:proofErr w:type="spellEnd"/>
      <w:r w:rsidRPr="00BD3708">
        <w:rPr>
          <w:sz w:val="24"/>
        </w:rPr>
        <w:t xml:space="preserve">, </w:t>
      </w:r>
      <w:proofErr w:type="spellStart"/>
      <w:r w:rsidRPr="00BD3708">
        <w:rPr>
          <w:sz w:val="24"/>
        </w:rPr>
        <w:t>який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передбачає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запобігання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значного</w:t>
      </w:r>
      <w:proofErr w:type="spellEnd"/>
      <w:r w:rsidRPr="00BD3708">
        <w:rPr>
          <w:sz w:val="24"/>
        </w:rPr>
        <w:t xml:space="preserve"> росту земельного </w:t>
      </w:r>
      <w:proofErr w:type="spellStart"/>
      <w:r w:rsidRPr="00BD3708">
        <w:rPr>
          <w:sz w:val="24"/>
        </w:rPr>
        <w:t>податку</w:t>
      </w:r>
      <w:proofErr w:type="spellEnd"/>
      <w:r w:rsidRPr="00BD3708">
        <w:rPr>
          <w:sz w:val="24"/>
        </w:rPr>
        <w:t xml:space="preserve"> для </w:t>
      </w:r>
      <w:proofErr w:type="spellStart"/>
      <w:r w:rsidRPr="00BD3708">
        <w:rPr>
          <w:sz w:val="24"/>
        </w:rPr>
        <w:t>суб’єктів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господарювання</w:t>
      </w:r>
      <w:proofErr w:type="spellEnd"/>
      <w:r w:rsidRPr="00BD3708">
        <w:rPr>
          <w:sz w:val="24"/>
        </w:rPr>
        <w:t xml:space="preserve">. </w:t>
      </w:r>
    </w:p>
    <w:p w14:paraId="7F8639C7" w14:textId="77777777" w:rsidR="00BD3708" w:rsidRPr="00BD3708" w:rsidRDefault="00BD3708" w:rsidP="00BD3708">
      <w:pPr>
        <w:ind w:firstLine="426"/>
        <w:jc w:val="both"/>
        <w:rPr>
          <w:sz w:val="24"/>
        </w:rPr>
      </w:pPr>
      <w:proofErr w:type="spellStart"/>
      <w:r w:rsidRPr="00BD3708">
        <w:rPr>
          <w:sz w:val="24"/>
        </w:rPr>
        <w:t>Організаційні</w:t>
      </w:r>
      <w:proofErr w:type="spellEnd"/>
      <w:r w:rsidRPr="00BD3708">
        <w:rPr>
          <w:sz w:val="24"/>
        </w:rPr>
        <w:t xml:space="preserve"> заходи для </w:t>
      </w:r>
      <w:proofErr w:type="spellStart"/>
      <w:r w:rsidRPr="00BD3708">
        <w:rPr>
          <w:sz w:val="24"/>
        </w:rPr>
        <w:t>впровадження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регулювання</w:t>
      </w:r>
      <w:proofErr w:type="spellEnd"/>
      <w:r w:rsidRPr="00BD3708">
        <w:rPr>
          <w:sz w:val="24"/>
        </w:rPr>
        <w:t>:</w:t>
      </w:r>
    </w:p>
    <w:p w14:paraId="5B638DF0" w14:textId="77777777" w:rsidR="00BD3708" w:rsidRPr="00BD3708" w:rsidRDefault="00BD3708" w:rsidP="00BD3708">
      <w:pPr>
        <w:ind w:firstLine="426"/>
        <w:jc w:val="both"/>
        <w:rPr>
          <w:sz w:val="24"/>
        </w:rPr>
      </w:pPr>
      <w:r w:rsidRPr="00BD3708">
        <w:rPr>
          <w:sz w:val="24"/>
        </w:rPr>
        <w:t xml:space="preserve">– </w:t>
      </w:r>
      <w:proofErr w:type="spellStart"/>
      <w:proofErr w:type="gramStart"/>
      <w:r w:rsidRPr="00BD3708">
        <w:rPr>
          <w:sz w:val="24"/>
        </w:rPr>
        <w:t>розробка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проєкту</w:t>
      </w:r>
      <w:proofErr w:type="spellEnd"/>
      <w:proofErr w:type="gramEnd"/>
      <w:r w:rsidRPr="00BD3708">
        <w:rPr>
          <w:sz w:val="24"/>
        </w:rPr>
        <w:t xml:space="preserve">  регуляторного акту </w:t>
      </w:r>
      <w:r w:rsidRPr="00BD3708">
        <w:rPr>
          <w:sz w:val="24"/>
          <w:szCs w:val="24"/>
          <w:lang w:val="uk-UA"/>
        </w:rPr>
        <w:t xml:space="preserve">«Про внесення змін до рішення </w:t>
      </w:r>
      <w:proofErr w:type="spellStart"/>
      <w:r w:rsidRPr="00BD3708">
        <w:rPr>
          <w:sz w:val="24"/>
          <w:szCs w:val="24"/>
          <w:lang w:val="uk-UA"/>
        </w:rPr>
        <w:t>Южноукраїнської</w:t>
      </w:r>
      <w:proofErr w:type="spellEnd"/>
      <w:r w:rsidRPr="00BD3708">
        <w:rPr>
          <w:sz w:val="24"/>
          <w:szCs w:val="24"/>
          <w:lang w:val="uk-UA"/>
        </w:rPr>
        <w:t xml:space="preserve"> міської ради від 23.06.2021 №498 «Про встановлення  </w:t>
      </w:r>
      <w:r w:rsidRPr="00BD3708">
        <w:rPr>
          <w:sz w:val="24"/>
          <w:szCs w:val="24"/>
          <w:shd w:val="clear" w:color="auto" w:fill="FFFFFF"/>
          <w:lang w:val="uk-UA"/>
        </w:rPr>
        <w:t>ставок та пільг із сплати орендної плати за землю</w:t>
      </w:r>
      <w:r w:rsidRPr="00BD3708">
        <w:rPr>
          <w:sz w:val="24"/>
          <w:szCs w:val="24"/>
          <w:lang w:val="uk-UA"/>
        </w:rPr>
        <w:t xml:space="preserve"> на території </w:t>
      </w:r>
      <w:proofErr w:type="spellStart"/>
      <w:r w:rsidRPr="00BD3708">
        <w:rPr>
          <w:sz w:val="24"/>
          <w:szCs w:val="24"/>
          <w:lang w:val="uk-UA"/>
        </w:rPr>
        <w:t>Южноукраїнської</w:t>
      </w:r>
      <w:proofErr w:type="spellEnd"/>
      <w:r w:rsidRPr="00BD3708">
        <w:rPr>
          <w:sz w:val="24"/>
          <w:szCs w:val="24"/>
          <w:lang w:val="uk-UA"/>
        </w:rPr>
        <w:t xml:space="preserve"> міської територіальної громади»</w:t>
      </w:r>
      <w:r w:rsidRPr="00BD3708">
        <w:rPr>
          <w:sz w:val="24"/>
        </w:rPr>
        <w:t xml:space="preserve"> на </w:t>
      </w:r>
      <w:proofErr w:type="spellStart"/>
      <w:r w:rsidRPr="00BD3708">
        <w:rPr>
          <w:sz w:val="24"/>
        </w:rPr>
        <w:t>території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Южноукраїнської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міської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територіальної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громади</w:t>
      </w:r>
      <w:proofErr w:type="spellEnd"/>
      <w:r w:rsidRPr="00BD3708">
        <w:rPr>
          <w:sz w:val="24"/>
        </w:rPr>
        <w:t xml:space="preserve">»  та </w:t>
      </w:r>
      <w:proofErr w:type="spellStart"/>
      <w:r w:rsidRPr="00BD3708">
        <w:rPr>
          <w:sz w:val="24"/>
        </w:rPr>
        <w:t>обговорення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його</w:t>
      </w:r>
      <w:proofErr w:type="spellEnd"/>
      <w:r w:rsidRPr="00BD3708">
        <w:rPr>
          <w:sz w:val="24"/>
        </w:rPr>
        <w:t xml:space="preserve"> на </w:t>
      </w:r>
      <w:proofErr w:type="spellStart"/>
      <w:r w:rsidRPr="00BD3708">
        <w:rPr>
          <w:sz w:val="24"/>
        </w:rPr>
        <w:t>засіданнях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постійних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комісій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міської</w:t>
      </w:r>
      <w:proofErr w:type="spellEnd"/>
      <w:r w:rsidRPr="00BD3708">
        <w:rPr>
          <w:sz w:val="24"/>
        </w:rPr>
        <w:t xml:space="preserve"> ради з метою </w:t>
      </w:r>
      <w:proofErr w:type="spellStart"/>
      <w:r w:rsidRPr="00BD3708">
        <w:rPr>
          <w:sz w:val="24"/>
        </w:rPr>
        <w:t>дотримання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принципів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державної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регуляторної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політики</w:t>
      </w:r>
      <w:proofErr w:type="spellEnd"/>
      <w:r w:rsidRPr="00BD3708">
        <w:rPr>
          <w:sz w:val="24"/>
        </w:rPr>
        <w:t>;</w:t>
      </w:r>
    </w:p>
    <w:p w14:paraId="154919C4" w14:textId="77777777" w:rsidR="00BD3708" w:rsidRPr="00BD3708" w:rsidRDefault="00BD3708" w:rsidP="00BD3708">
      <w:pPr>
        <w:ind w:firstLine="426"/>
        <w:jc w:val="both"/>
        <w:rPr>
          <w:sz w:val="24"/>
        </w:rPr>
      </w:pPr>
      <w:r w:rsidRPr="00BD3708">
        <w:rPr>
          <w:sz w:val="24"/>
        </w:rPr>
        <w:t xml:space="preserve">- </w:t>
      </w:r>
      <w:proofErr w:type="spellStart"/>
      <w:r w:rsidRPr="00BD3708">
        <w:rPr>
          <w:sz w:val="24"/>
        </w:rPr>
        <w:t>оприлюднення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проєкту</w:t>
      </w:r>
      <w:proofErr w:type="spellEnd"/>
      <w:r w:rsidRPr="00BD3708">
        <w:rPr>
          <w:sz w:val="24"/>
        </w:rPr>
        <w:t xml:space="preserve"> регуляторного акту разом з </w:t>
      </w:r>
      <w:proofErr w:type="spellStart"/>
      <w:r w:rsidRPr="00BD3708">
        <w:rPr>
          <w:sz w:val="24"/>
        </w:rPr>
        <w:t>аналізом</w:t>
      </w:r>
      <w:proofErr w:type="spellEnd"/>
      <w:r w:rsidRPr="00BD3708">
        <w:rPr>
          <w:sz w:val="24"/>
        </w:rPr>
        <w:t xml:space="preserve"> регуляторного </w:t>
      </w:r>
      <w:proofErr w:type="spellStart"/>
      <w:r w:rsidRPr="00BD3708">
        <w:rPr>
          <w:sz w:val="24"/>
        </w:rPr>
        <w:t>впливу</w:t>
      </w:r>
      <w:proofErr w:type="spellEnd"/>
      <w:r w:rsidRPr="00BD3708">
        <w:rPr>
          <w:sz w:val="24"/>
        </w:rPr>
        <w:t xml:space="preserve"> у </w:t>
      </w:r>
      <w:proofErr w:type="spellStart"/>
      <w:r w:rsidRPr="00BD3708">
        <w:rPr>
          <w:sz w:val="24"/>
        </w:rPr>
        <w:t>мережі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Інтернет</w:t>
      </w:r>
      <w:proofErr w:type="spellEnd"/>
      <w:r w:rsidRPr="00BD3708">
        <w:rPr>
          <w:sz w:val="24"/>
        </w:rPr>
        <w:t xml:space="preserve"> з метою </w:t>
      </w:r>
      <w:proofErr w:type="spellStart"/>
      <w:r w:rsidRPr="00BD3708">
        <w:rPr>
          <w:sz w:val="24"/>
        </w:rPr>
        <w:t>отримання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зауважень</w:t>
      </w:r>
      <w:proofErr w:type="spellEnd"/>
      <w:r w:rsidRPr="00BD3708">
        <w:rPr>
          <w:sz w:val="24"/>
        </w:rPr>
        <w:t xml:space="preserve"> та </w:t>
      </w:r>
      <w:proofErr w:type="spellStart"/>
      <w:r w:rsidRPr="00BD3708">
        <w:rPr>
          <w:sz w:val="24"/>
        </w:rPr>
        <w:t>пропозицій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щодо</w:t>
      </w:r>
      <w:proofErr w:type="spellEnd"/>
      <w:r w:rsidRPr="00BD3708">
        <w:rPr>
          <w:sz w:val="24"/>
        </w:rPr>
        <w:t xml:space="preserve"> ставок </w:t>
      </w:r>
      <w:r w:rsidRPr="00BD3708">
        <w:rPr>
          <w:sz w:val="24"/>
          <w:szCs w:val="24"/>
          <w:shd w:val="clear" w:color="auto" w:fill="FFFFFF"/>
          <w:lang w:val="uk-UA"/>
        </w:rPr>
        <w:t>орендної плати за землю</w:t>
      </w:r>
      <w:r w:rsidRPr="00BD3708">
        <w:rPr>
          <w:sz w:val="24"/>
          <w:shd w:val="clear" w:color="auto" w:fill="FFFFFF"/>
        </w:rPr>
        <w:t>;</w:t>
      </w:r>
      <w:r w:rsidRPr="00BD3708">
        <w:rPr>
          <w:sz w:val="24"/>
        </w:rPr>
        <w:t xml:space="preserve"> </w:t>
      </w:r>
    </w:p>
    <w:p w14:paraId="306E250F" w14:textId="77777777" w:rsidR="00BD3708" w:rsidRPr="00BD3708" w:rsidRDefault="00BD3708" w:rsidP="00BD3708">
      <w:pPr>
        <w:ind w:firstLine="426"/>
        <w:jc w:val="both"/>
        <w:rPr>
          <w:sz w:val="24"/>
        </w:rPr>
      </w:pPr>
      <w:r w:rsidRPr="00BD3708">
        <w:rPr>
          <w:sz w:val="24"/>
        </w:rPr>
        <w:t xml:space="preserve">-   </w:t>
      </w:r>
      <w:proofErr w:type="spellStart"/>
      <w:proofErr w:type="gramStart"/>
      <w:r w:rsidRPr="00BD3708">
        <w:rPr>
          <w:sz w:val="24"/>
        </w:rPr>
        <w:t>розгляд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винесених</w:t>
      </w:r>
      <w:proofErr w:type="spellEnd"/>
      <w:proofErr w:type="gramEnd"/>
      <w:r w:rsidRPr="00BD3708">
        <w:rPr>
          <w:sz w:val="24"/>
        </w:rPr>
        <w:t xml:space="preserve">  з  боку  </w:t>
      </w:r>
      <w:proofErr w:type="spellStart"/>
      <w:r w:rsidRPr="00BD3708">
        <w:rPr>
          <w:sz w:val="24"/>
        </w:rPr>
        <w:t>суб’єктів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підприємницької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діяльності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пропозицій</w:t>
      </w:r>
      <w:proofErr w:type="spellEnd"/>
      <w:r w:rsidRPr="00BD3708">
        <w:rPr>
          <w:sz w:val="24"/>
        </w:rPr>
        <w:t xml:space="preserve"> та </w:t>
      </w:r>
      <w:proofErr w:type="spellStart"/>
      <w:r w:rsidRPr="00BD3708">
        <w:rPr>
          <w:sz w:val="24"/>
        </w:rPr>
        <w:t>зауважень</w:t>
      </w:r>
      <w:proofErr w:type="spellEnd"/>
      <w:r w:rsidRPr="00BD3708">
        <w:rPr>
          <w:sz w:val="24"/>
        </w:rPr>
        <w:t xml:space="preserve">; </w:t>
      </w:r>
    </w:p>
    <w:p w14:paraId="0C90746A" w14:textId="77777777" w:rsidR="00BD3708" w:rsidRPr="00BD3708" w:rsidRDefault="00BD3708" w:rsidP="00BD3708">
      <w:pPr>
        <w:ind w:firstLine="426"/>
        <w:jc w:val="both"/>
        <w:rPr>
          <w:sz w:val="24"/>
        </w:rPr>
      </w:pPr>
      <w:r w:rsidRPr="00BD3708">
        <w:rPr>
          <w:sz w:val="24"/>
        </w:rPr>
        <w:lastRenderedPageBreak/>
        <w:t xml:space="preserve"> -  </w:t>
      </w:r>
      <w:proofErr w:type="spellStart"/>
      <w:proofErr w:type="gramStart"/>
      <w:r w:rsidRPr="00BD3708">
        <w:rPr>
          <w:sz w:val="24"/>
        </w:rPr>
        <w:t>направлення</w:t>
      </w:r>
      <w:proofErr w:type="spellEnd"/>
      <w:r w:rsidRPr="00BD3708">
        <w:rPr>
          <w:sz w:val="24"/>
        </w:rPr>
        <w:t xml:space="preserve">  до</w:t>
      </w:r>
      <w:proofErr w:type="gram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уповноваженого</w:t>
      </w:r>
      <w:proofErr w:type="spellEnd"/>
      <w:r w:rsidRPr="00BD3708">
        <w:rPr>
          <w:sz w:val="24"/>
        </w:rPr>
        <w:t xml:space="preserve">  органу  для  </w:t>
      </w:r>
      <w:proofErr w:type="spellStart"/>
      <w:r w:rsidRPr="00BD3708">
        <w:rPr>
          <w:sz w:val="24"/>
        </w:rPr>
        <w:t>підготовки</w:t>
      </w:r>
      <w:proofErr w:type="spellEnd"/>
      <w:r w:rsidRPr="00BD3708">
        <w:rPr>
          <w:sz w:val="24"/>
        </w:rPr>
        <w:t xml:space="preserve">  у </w:t>
      </w:r>
      <w:proofErr w:type="spellStart"/>
      <w:r w:rsidRPr="00BD3708">
        <w:rPr>
          <w:sz w:val="24"/>
        </w:rPr>
        <w:t>встановленому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Кабінетом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Міністрів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України</w:t>
      </w:r>
      <w:proofErr w:type="spellEnd"/>
      <w:r w:rsidRPr="00BD3708">
        <w:rPr>
          <w:sz w:val="24"/>
        </w:rPr>
        <w:t xml:space="preserve">  порядку  </w:t>
      </w:r>
      <w:proofErr w:type="spellStart"/>
      <w:r w:rsidRPr="00BD3708">
        <w:rPr>
          <w:sz w:val="24"/>
        </w:rPr>
        <w:t>пропозицій</w:t>
      </w:r>
      <w:proofErr w:type="spellEnd"/>
      <w:r w:rsidRPr="00BD3708">
        <w:rPr>
          <w:sz w:val="24"/>
        </w:rPr>
        <w:t xml:space="preserve">   </w:t>
      </w:r>
      <w:proofErr w:type="spellStart"/>
      <w:r w:rsidRPr="00BD3708">
        <w:rPr>
          <w:sz w:val="24"/>
        </w:rPr>
        <w:t>щодо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удосконалення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проєкту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відповідно</w:t>
      </w:r>
      <w:proofErr w:type="spellEnd"/>
      <w:r w:rsidRPr="00BD3708">
        <w:rPr>
          <w:sz w:val="24"/>
        </w:rPr>
        <w:t xml:space="preserve"> до </w:t>
      </w:r>
      <w:proofErr w:type="spellStart"/>
      <w:r w:rsidRPr="00BD3708">
        <w:rPr>
          <w:sz w:val="24"/>
        </w:rPr>
        <w:t>принципів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державної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регуляторної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політики</w:t>
      </w:r>
      <w:proofErr w:type="spellEnd"/>
      <w:r w:rsidRPr="00BD3708">
        <w:rPr>
          <w:sz w:val="24"/>
        </w:rPr>
        <w:t>;</w:t>
      </w:r>
    </w:p>
    <w:p w14:paraId="1CCEB052" w14:textId="77777777" w:rsidR="00BD3708" w:rsidRPr="00BD3708" w:rsidRDefault="00BD3708" w:rsidP="00BD3708">
      <w:pPr>
        <w:ind w:firstLine="426"/>
        <w:jc w:val="both"/>
        <w:rPr>
          <w:sz w:val="24"/>
        </w:rPr>
      </w:pPr>
      <w:r w:rsidRPr="00BD3708">
        <w:rPr>
          <w:sz w:val="24"/>
          <w:lang w:val="uk-UA"/>
        </w:rPr>
        <w:t>-</w:t>
      </w:r>
      <w:r w:rsidRPr="00BD3708">
        <w:rPr>
          <w:color w:val="FF0000"/>
          <w:sz w:val="24"/>
        </w:rPr>
        <w:t xml:space="preserve"> </w:t>
      </w:r>
      <w:proofErr w:type="spellStart"/>
      <w:r w:rsidRPr="00BD3708">
        <w:rPr>
          <w:sz w:val="24"/>
        </w:rPr>
        <w:t>прийняття</w:t>
      </w:r>
      <w:proofErr w:type="spellEnd"/>
      <w:r w:rsidRPr="00BD3708">
        <w:rPr>
          <w:sz w:val="24"/>
        </w:rPr>
        <w:t xml:space="preserve">   проекту  регуляторного  акта  </w:t>
      </w:r>
      <w:r w:rsidRPr="00BD3708">
        <w:rPr>
          <w:sz w:val="24"/>
          <w:szCs w:val="24"/>
          <w:lang w:val="uk-UA"/>
        </w:rPr>
        <w:t xml:space="preserve">«Про внесення змін до рішення </w:t>
      </w:r>
      <w:proofErr w:type="spellStart"/>
      <w:r w:rsidRPr="00BD3708">
        <w:rPr>
          <w:sz w:val="24"/>
          <w:szCs w:val="24"/>
          <w:lang w:val="uk-UA"/>
        </w:rPr>
        <w:t>Южноукраїнської</w:t>
      </w:r>
      <w:proofErr w:type="spellEnd"/>
      <w:r w:rsidRPr="00BD3708">
        <w:rPr>
          <w:sz w:val="24"/>
          <w:szCs w:val="24"/>
          <w:lang w:val="uk-UA"/>
        </w:rPr>
        <w:t xml:space="preserve"> міської ради від 23.06.2021 №498 «Про встановлення  </w:t>
      </w:r>
      <w:r w:rsidRPr="00BD3708">
        <w:rPr>
          <w:sz w:val="24"/>
          <w:szCs w:val="24"/>
          <w:shd w:val="clear" w:color="auto" w:fill="FFFFFF"/>
          <w:lang w:val="uk-UA"/>
        </w:rPr>
        <w:t>ставок та пільг із сплати орендної плати за землю</w:t>
      </w:r>
      <w:r w:rsidRPr="00BD3708">
        <w:rPr>
          <w:sz w:val="24"/>
          <w:szCs w:val="24"/>
          <w:lang w:val="uk-UA"/>
        </w:rPr>
        <w:t xml:space="preserve"> на території </w:t>
      </w:r>
      <w:proofErr w:type="spellStart"/>
      <w:r w:rsidRPr="00BD3708">
        <w:rPr>
          <w:sz w:val="24"/>
          <w:szCs w:val="24"/>
          <w:lang w:val="uk-UA"/>
        </w:rPr>
        <w:t>Южноукраїнської</w:t>
      </w:r>
      <w:proofErr w:type="spellEnd"/>
      <w:r w:rsidRPr="00BD3708">
        <w:rPr>
          <w:sz w:val="24"/>
          <w:szCs w:val="24"/>
          <w:lang w:val="uk-UA"/>
        </w:rPr>
        <w:t xml:space="preserve"> міської територіальної громади»</w:t>
      </w:r>
      <w:r w:rsidRPr="00BD3708">
        <w:rPr>
          <w:sz w:val="24"/>
        </w:rPr>
        <w:t xml:space="preserve"> на </w:t>
      </w:r>
      <w:proofErr w:type="spellStart"/>
      <w:r w:rsidRPr="00BD3708">
        <w:rPr>
          <w:sz w:val="24"/>
        </w:rPr>
        <w:t>території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Южноукраїнської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міської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територіальної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громади</w:t>
      </w:r>
      <w:proofErr w:type="spellEnd"/>
      <w:r w:rsidRPr="00BD3708">
        <w:rPr>
          <w:sz w:val="24"/>
        </w:rPr>
        <w:t>»;</w:t>
      </w:r>
    </w:p>
    <w:p w14:paraId="404EFAE7" w14:textId="77777777" w:rsidR="00BD3708" w:rsidRPr="00BD3708" w:rsidRDefault="00BD3708" w:rsidP="00BD3708">
      <w:pPr>
        <w:ind w:firstLine="426"/>
        <w:jc w:val="both"/>
        <w:rPr>
          <w:sz w:val="24"/>
        </w:rPr>
      </w:pPr>
      <w:r w:rsidRPr="00BD3708">
        <w:rPr>
          <w:sz w:val="24"/>
          <w:lang w:val="uk-UA"/>
        </w:rPr>
        <w:t>-</w:t>
      </w:r>
      <w:r w:rsidRPr="00BD3708">
        <w:rPr>
          <w:sz w:val="24"/>
        </w:rPr>
        <w:t xml:space="preserve"> </w:t>
      </w:r>
      <w:r w:rsidRPr="00BD3708">
        <w:rPr>
          <w:color w:val="FF0000"/>
          <w:sz w:val="24"/>
        </w:rPr>
        <w:t xml:space="preserve"> </w:t>
      </w:r>
      <w:proofErr w:type="spellStart"/>
      <w:r w:rsidRPr="00BD3708">
        <w:rPr>
          <w:sz w:val="24"/>
        </w:rPr>
        <w:t>оприлюднення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даного</w:t>
      </w:r>
      <w:proofErr w:type="spellEnd"/>
      <w:r w:rsidRPr="00BD3708">
        <w:rPr>
          <w:sz w:val="24"/>
        </w:rPr>
        <w:t xml:space="preserve">  регуляторного  акта  у  </w:t>
      </w:r>
      <w:proofErr w:type="spellStart"/>
      <w:r w:rsidRPr="00BD3708">
        <w:rPr>
          <w:sz w:val="24"/>
        </w:rPr>
        <w:t>засобах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масової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інформації</w:t>
      </w:r>
      <w:proofErr w:type="spellEnd"/>
      <w:r w:rsidRPr="00BD3708">
        <w:rPr>
          <w:sz w:val="24"/>
        </w:rPr>
        <w:t>;</w:t>
      </w:r>
    </w:p>
    <w:p w14:paraId="30FC43D7" w14:textId="77777777" w:rsidR="00BD3708" w:rsidRPr="00BD3708" w:rsidRDefault="00BD3708" w:rsidP="00BD3708">
      <w:pPr>
        <w:ind w:firstLine="426"/>
        <w:jc w:val="both"/>
        <w:rPr>
          <w:sz w:val="24"/>
        </w:rPr>
      </w:pPr>
      <w:r w:rsidRPr="00BD3708">
        <w:rPr>
          <w:sz w:val="24"/>
          <w:lang w:val="uk-UA"/>
        </w:rPr>
        <w:t>-</w:t>
      </w:r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здійснення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моніторингу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надходжень</w:t>
      </w:r>
      <w:proofErr w:type="spellEnd"/>
      <w:r w:rsidRPr="00BD3708">
        <w:rPr>
          <w:sz w:val="24"/>
        </w:rPr>
        <w:t xml:space="preserve">  до    бюджету </w:t>
      </w:r>
      <w:proofErr w:type="spellStart"/>
      <w:r w:rsidRPr="00BD3708">
        <w:rPr>
          <w:sz w:val="24"/>
        </w:rPr>
        <w:t>Южноукраїнської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міської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територіальної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громади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коштів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від</w:t>
      </w:r>
      <w:proofErr w:type="spellEnd"/>
      <w:r w:rsidRPr="00BD3708">
        <w:rPr>
          <w:sz w:val="24"/>
        </w:rPr>
        <w:t xml:space="preserve"> </w:t>
      </w:r>
      <w:r w:rsidRPr="00BD3708">
        <w:rPr>
          <w:sz w:val="24"/>
          <w:lang w:val="uk-UA"/>
        </w:rPr>
        <w:t xml:space="preserve">сплати </w:t>
      </w:r>
      <w:r w:rsidRPr="00BD3708">
        <w:rPr>
          <w:sz w:val="24"/>
          <w:szCs w:val="24"/>
          <w:shd w:val="clear" w:color="auto" w:fill="FFFFFF"/>
          <w:lang w:val="uk-UA"/>
        </w:rPr>
        <w:t>орендної плати за землю</w:t>
      </w:r>
      <w:r w:rsidRPr="00BD3708">
        <w:rPr>
          <w:sz w:val="24"/>
        </w:rPr>
        <w:t>.</w:t>
      </w:r>
    </w:p>
    <w:p w14:paraId="58C3535D" w14:textId="77777777" w:rsidR="00BD3708" w:rsidRPr="00BD3708" w:rsidRDefault="00BD3708" w:rsidP="00BD3708">
      <w:pPr>
        <w:ind w:firstLine="426"/>
        <w:jc w:val="both"/>
        <w:rPr>
          <w:sz w:val="24"/>
        </w:rPr>
      </w:pPr>
      <w:proofErr w:type="gramStart"/>
      <w:r w:rsidRPr="00BD3708">
        <w:rPr>
          <w:sz w:val="24"/>
        </w:rPr>
        <w:t>Таким  чином</w:t>
      </w:r>
      <w:proofErr w:type="gramEnd"/>
      <w:r w:rsidRPr="00BD3708">
        <w:rPr>
          <w:sz w:val="24"/>
        </w:rPr>
        <w:t xml:space="preserve">,  </w:t>
      </w:r>
      <w:proofErr w:type="spellStart"/>
      <w:r w:rsidRPr="00BD3708">
        <w:rPr>
          <w:sz w:val="24"/>
        </w:rPr>
        <w:t>впровадження</w:t>
      </w:r>
      <w:proofErr w:type="spellEnd"/>
      <w:r w:rsidRPr="00BD3708">
        <w:rPr>
          <w:sz w:val="24"/>
        </w:rPr>
        <w:t xml:space="preserve">  регуляторного  акта  </w:t>
      </w:r>
      <w:proofErr w:type="spellStart"/>
      <w:r w:rsidRPr="00BD3708">
        <w:rPr>
          <w:sz w:val="24"/>
        </w:rPr>
        <w:t>забезпечить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дотримання</w:t>
      </w:r>
      <w:proofErr w:type="spellEnd"/>
      <w:r w:rsidRPr="00BD3708">
        <w:rPr>
          <w:sz w:val="24"/>
        </w:rPr>
        <w:t xml:space="preserve"> норм чинного </w:t>
      </w:r>
      <w:proofErr w:type="spellStart"/>
      <w:r w:rsidRPr="00BD3708">
        <w:rPr>
          <w:sz w:val="24"/>
        </w:rPr>
        <w:t>податкового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законодавства</w:t>
      </w:r>
      <w:proofErr w:type="spellEnd"/>
      <w:r w:rsidRPr="00BD3708">
        <w:rPr>
          <w:sz w:val="24"/>
        </w:rPr>
        <w:t xml:space="preserve"> як органами </w:t>
      </w:r>
      <w:proofErr w:type="spellStart"/>
      <w:r w:rsidRPr="00BD3708">
        <w:rPr>
          <w:sz w:val="24"/>
        </w:rPr>
        <w:t>фіскальної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служби</w:t>
      </w:r>
      <w:proofErr w:type="spellEnd"/>
      <w:r w:rsidRPr="00BD3708">
        <w:rPr>
          <w:sz w:val="24"/>
        </w:rPr>
        <w:t xml:space="preserve">,  органами  </w:t>
      </w:r>
      <w:proofErr w:type="spellStart"/>
      <w:r w:rsidRPr="00BD3708">
        <w:rPr>
          <w:sz w:val="24"/>
        </w:rPr>
        <w:t>місцевого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самоврядування</w:t>
      </w:r>
      <w:proofErr w:type="spellEnd"/>
      <w:r w:rsidRPr="00BD3708">
        <w:rPr>
          <w:sz w:val="24"/>
        </w:rPr>
        <w:t xml:space="preserve">,  так  і  </w:t>
      </w:r>
      <w:proofErr w:type="spellStart"/>
      <w:r w:rsidRPr="00BD3708">
        <w:rPr>
          <w:sz w:val="24"/>
        </w:rPr>
        <w:t>суб’єктами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господарювання</w:t>
      </w:r>
      <w:proofErr w:type="spellEnd"/>
      <w:r w:rsidRPr="00BD3708">
        <w:rPr>
          <w:sz w:val="24"/>
        </w:rPr>
        <w:t xml:space="preserve"> (в т.ч. </w:t>
      </w:r>
      <w:proofErr w:type="spellStart"/>
      <w:r w:rsidRPr="00BD3708">
        <w:rPr>
          <w:sz w:val="24"/>
        </w:rPr>
        <w:t>фізичними</w:t>
      </w:r>
      <w:proofErr w:type="spellEnd"/>
      <w:r w:rsidRPr="00BD3708">
        <w:rPr>
          <w:sz w:val="24"/>
        </w:rPr>
        <w:t xml:space="preserve"> особами-</w:t>
      </w:r>
      <w:proofErr w:type="spellStart"/>
      <w:r w:rsidRPr="00BD3708">
        <w:rPr>
          <w:sz w:val="24"/>
        </w:rPr>
        <w:t>підприємцями</w:t>
      </w:r>
      <w:proofErr w:type="spellEnd"/>
      <w:r w:rsidRPr="00BD3708">
        <w:rPr>
          <w:sz w:val="24"/>
        </w:rPr>
        <w:t xml:space="preserve">) та </w:t>
      </w:r>
      <w:proofErr w:type="spellStart"/>
      <w:r w:rsidRPr="00BD3708">
        <w:rPr>
          <w:sz w:val="24"/>
        </w:rPr>
        <w:t>фізичними</w:t>
      </w:r>
      <w:proofErr w:type="spellEnd"/>
      <w:r w:rsidRPr="00BD3708">
        <w:rPr>
          <w:sz w:val="24"/>
        </w:rPr>
        <w:t xml:space="preserve"> особами, </w:t>
      </w:r>
      <w:proofErr w:type="spellStart"/>
      <w:r w:rsidRPr="00BD3708">
        <w:rPr>
          <w:sz w:val="24"/>
        </w:rPr>
        <w:t>які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сплачують</w:t>
      </w:r>
      <w:proofErr w:type="spellEnd"/>
      <w:r w:rsidRPr="00BD3708">
        <w:rPr>
          <w:sz w:val="24"/>
        </w:rPr>
        <w:t xml:space="preserve"> </w:t>
      </w:r>
      <w:r w:rsidRPr="00BD3708">
        <w:rPr>
          <w:sz w:val="24"/>
          <w:szCs w:val="24"/>
          <w:shd w:val="clear" w:color="auto" w:fill="FFFFFF"/>
          <w:lang w:val="uk-UA"/>
        </w:rPr>
        <w:t>орендної плати за землю</w:t>
      </w:r>
      <w:r w:rsidRPr="00BD3708">
        <w:rPr>
          <w:sz w:val="24"/>
        </w:rPr>
        <w:t xml:space="preserve">, у порядку та на </w:t>
      </w:r>
      <w:proofErr w:type="spellStart"/>
      <w:r w:rsidRPr="00BD3708">
        <w:rPr>
          <w:sz w:val="24"/>
        </w:rPr>
        <w:t>умовах</w:t>
      </w:r>
      <w:proofErr w:type="spellEnd"/>
      <w:r w:rsidRPr="00BD3708">
        <w:rPr>
          <w:sz w:val="24"/>
        </w:rPr>
        <w:t xml:space="preserve">, </w:t>
      </w:r>
      <w:proofErr w:type="spellStart"/>
      <w:r w:rsidRPr="00BD3708">
        <w:rPr>
          <w:sz w:val="24"/>
        </w:rPr>
        <w:t>визначених</w:t>
      </w:r>
      <w:proofErr w:type="spellEnd"/>
      <w:r w:rsidRPr="00BD3708">
        <w:rPr>
          <w:sz w:val="24"/>
        </w:rPr>
        <w:t xml:space="preserve"> Кодексом і </w:t>
      </w:r>
      <w:proofErr w:type="spellStart"/>
      <w:r w:rsidRPr="00BD3708">
        <w:rPr>
          <w:sz w:val="24"/>
        </w:rPr>
        <w:t>цим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рішенням</w:t>
      </w:r>
      <w:proofErr w:type="spellEnd"/>
      <w:r w:rsidRPr="00BD3708">
        <w:rPr>
          <w:sz w:val="24"/>
        </w:rPr>
        <w:t xml:space="preserve">, з </w:t>
      </w:r>
      <w:proofErr w:type="spellStart"/>
      <w:r w:rsidRPr="00BD3708">
        <w:rPr>
          <w:sz w:val="24"/>
        </w:rPr>
        <w:t>одночасним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веденням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спрощеного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обліку</w:t>
      </w:r>
      <w:proofErr w:type="spellEnd"/>
      <w:r w:rsidRPr="00BD3708">
        <w:rPr>
          <w:sz w:val="24"/>
        </w:rPr>
        <w:t xml:space="preserve"> та </w:t>
      </w:r>
      <w:proofErr w:type="spellStart"/>
      <w:r w:rsidRPr="00BD3708">
        <w:rPr>
          <w:sz w:val="24"/>
        </w:rPr>
        <w:t>звітності</w:t>
      </w:r>
      <w:proofErr w:type="spellEnd"/>
      <w:r w:rsidRPr="00BD3708">
        <w:rPr>
          <w:sz w:val="24"/>
        </w:rPr>
        <w:t>.</w:t>
      </w:r>
    </w:p>
    <w:p w14:paraId="586202D5" w14:textId="77777777" w:rsidR="00BD3708" w:rsidRPr="00BD3708" w:rsidRDefault="00BD3708" w:rsidP="00BD3708">
      <w:pPr>
        <w:ind w:firstLine="426"/>
        <w:jc w:val="both"/>
        <w:rPr>
          <w:color w:val="FF0000"/>
          <w:sz w:val="24"/>
        </w:rPr>
      </w:pPr>
    </w:p>
    <w:p w14:paraId="43137C5F" w14:textId="561A6090" w:rsidR="00BD3708" w:rsidRPr="00AD5F19" w:rsidRDefault="007A2C34" w:rsidP="00BD3708">
      <w:pPr>
        <w:ind w:firstLine="426"/>
        <w:jc w:val="both"/>
        <w:rPr>
          <w:b/>
          <w:sz w:val="24"/>
          <w:lang w:val="uk-UA"/>
        </w:rPr>
      </w:pPr>
      <w:r>
        <w:rPr>
          <w:b/>
          <w:sz w:val="24"/>
          <w:lang w:val="en-US"/>
        </w:rPr>
        <w:t>VI</w:t>
      </w:r>
      <w:r w:rsidR="00BD3708" w:rsidRPr="00BD3708">
        <w:rPr>
          <w:b/>
          <w:sz w:val="24"/>
        </w:rPr>
        <w:t>.</w:t>
      </w:r>
      <w:r w:rsidR="00BD3708" w:rsidRPr="00BD3708">
        <w:rPr>
          <w:b/>
          <w:sz w:val="24"/>
          <w:lang w:val="uk-UA"/>
        </w:rPr>
        <w:t xml:space="preserve"> </w:t>
      </w:r>
      <w:proofErr w:type="spellStart"/>
      <w:proofErr w:type="gramStart"/>
      <w:r w:rsidR="00BD3708" w:rsidRPr="00AD5F19">
        <w:rPr>
          <w:b/>
          <w:sz w:val="24"/>
        </w:rPr>
        <w:t>Оцінка</w:t>
      </w:r>
      <w:proofErr w:type="spellEnd"/>
      <w:r w:rsidR="00BD3708" w:rsidRPr="00AD5F19">
        <w:rPr>
          <w:b/>
          <w:sz w:val="24"/>
        </w:rPr>
        <w:t xml:space="preserve">  </w:t>
      </w:r>
      <w:proofErr w:type="spellStart"/>
      <w:r w:rsidR="00BD3708" w:rsidRPr="00AD5F19">
        <w:rPr>
          <w:b/>
          <w:sz w:val="24"/>
        </w:rPr>
        <w:t>виконання</w:t>
      </w:r>
      <w:proofErr w:type="spellEnd"/>
      <w:proofErr w:type="gramEnd"/>
      <w:r w:rsidR="00BD3708" w:rsidRPr="00AD5F19">
        <w:rPr>
          <w:b/>
          <w:sz w:val="24"/>
        </w:rPr>
        <w:t xml:space="preserve">  </w:t>
      </w:r>
      <w:proofErr w:type="spellStart"/>
      <w:r w:rsidR="00BD3708" w:rsidRPr="00AD5F19">
        <w:rPr>
          <w:b/>
          <w:sz w:val="24"/>
        </w:rPr>
        <w:t>вимог</w:t>
      </w:r>
      <w:proofErr w:type="spellEnd"/>
      <w:r w:rsidR="00BD3708" w:rsidRPr="00AD5F19">
        <w:rPr>
          <w:b/>
          <w:sz w:val="24"/>
        </w:rPr>
        <w:t xml:space="preserve">  регуляторного  акта  </w:t>
      </w:r>
      <w:proofErr w:type="spellStart"/>
      <w:r w:rsidR="00BD3708" w:rsidRPr="00AD5F19">
        <w:rPr>
          <w:b/>
          <w:sz w:val="24"/>
        </w:rPr>
        <w:t>залежно</w:t>
      </w:r>
      <w:proofErr w:type="spellEnd"/>
      <w:r w:rsidR="00BD3708" w:rsidRPr="00AD5F19">
        <w:rPr>
          <w:b/>
          <w:sz w:val="24"/>
        </w:rPr>
        <w:t xml:space="preserve">  </w:t>
      </w:r>
      <w:proofErr w:type="spellStart"/>
      <w:r w:rsidR="00BD3708" w:rsidRPr="00AD5F19">
        <w:rPr>
          <w:b/>
          <w:sz w:val="24"/>
        </w:rPr>
        <w:t>від</w:t>
      </w:r>
      <w:proofErr w:type="spellEnd"/>
      <w:r w:rsidR="00BD3708" w:rsidRPr="00AD5F19">
        <w:rPr>
          <w:b/>
          <w:sz w:val="24"/>
        </w:rPr>
        <w:t xml:space="preserve"> </w:t>
      </w:r>
      <w:proofErr w:type="spellStart"/>
      <w:r w:rsidR="00BD3708" w:rsidRPr="00AD5F19">
        <w:rPr>
          <w:b/>
          <w:sz w:val="24"/>
        </w:rPr>
        <w:t>ресурсів</w:t>
      </w:r>
      <w:proofErr w:type="spellEnd"/>
      <w:r w:rsidR="00BD3708" w:rsidRPr="00AD5F19">
        <w:rPr>
          <w:b/>
          <w:sz w:val="24"/>
        </w:rPr>
        <w:t xml:space="preserve">, </w:t>
      </w:r>
      <w:proofErr w:type="spellStart"/>
      <w:r w:rsidR="00BD3708" w:rsidRPr="00AD5F19">
        <w:rPr>
          <w:b/>
          <w:sz w:val="24"/>
        </w:rPr>
        <w:t>якими</w:t>
      </w:r>
      <w:proofErr w:type="spellEnd"/>
      <w:r w:rsidR="00BD3708" w:rsidRPr="00AD5F19">
        <w:rPr>
          <w:b/>
          <w:sz w:val="24"/>
        </w:rPr>
        <w:t xml:space="preserve"> </w:t>
      </w:r>
      <w:proofErr w:type="spellStart"/>
      <w:r w:rsidR="00BD3708" w:rsidRPr="00AD5F19">
        <w:rPr>
          <w:b/>
          <w:sz w:val="24"/>
        </w:rPr>
        <w:t>розпоряджаються</w:t>
      </w:r>
      <w:proofErr w:type="spellEnd"/>
      <w:r w:rsidR="00BD3708" w:rsidRPr="00AD5F19">
        <w:rPr>
          <w:b/>
          <w:sz w:val="24"/>
        </w:rPr>
        <w:t xml:space="preserve"> </w:t>
      </w:r>
      <w:proofErr w:type="spellStart"/>
      <w:r w:rsidR="00BD3708" w:rsidRPr="00AD5F19">
        <w:rPr>
          <w:b/>
          <w:sz w:val="24"/>
        </w:rPr>
        <w:t>органи</w:t>
      </w:r>
      <w:proofErr w:type="spellEnd"/>
      <w:r w:rsidR="00BD3708" w:rsidRPr="00AD5F19">
        <w:rPr>
          <w:b/>
          <w:sz w:val="24"/>
        </w:rPr>
        <w:t xml:space="preserve"> </w:t>
      </w:r>
      <w:proofErr w:type="spellStart"/>
      <w:r w:rsidR="00BD3708" w:rsidRPr="00AD5F19">
        <w:rPr>
          <w:b/>
          <w:sz w:val="24"/>
        </w:rPr>
        <w:t>місцевого</w:t>
      </w:r>
      <w:proofErr w:type="spellEnd"/>
      <w:r w:rsidR="00BD3708" w:rsidRPr="00AD5F19">
        <w:rPr>
          <w:b/>
          <w:sz w:val="24"/>
        </w:rPr>
        <w:t xml:space="preserve"> </w:t>
      </w:r>
      <w:proofErr w:type="spellStart"/>
      <w:r w:rsidR="00BD3708" w:rsidRPr="00AD5F19">
        <w:rPr>
          <w:b/>
          <w:sz w:val="24"/>
        </w:rPr>
        <w:t>самоврядування</w:t>
      </w:r>
      <w:proofErr w:type="spellEnd"/>
      <w:r w:rsidR="00BD3708" w:rsidRPr="00AD5F19">
        <w:rPr>
          <w:b/>
          <w:sz w:val="24"/>
        </w:rPr>
        <w:t xml:space="preserve">, </w:t>
      </w:r>
      <w:proofErr w:type="spellStart"/>
      <w:r w:rsidR="00BD3708" w:rsidRPr="00AD5F19">
        <w:rPr>
          <w:b/>
          <w:sz w:val="24"/>
        </w:rPr>
        <w:t>фізичні</w:t>
      </w:r>
      <w:proofErr w:type="spellEnd"/>
      <w:r w:rsidR="00BD3708" w:rsidRPr="00AD5F19">
        <w:rPr>
          <w:b/>
          <w:sz w:val="24"/>
        </w:rPr>
        <w:t xml:space="preserve"> та </w:t>
      </w:r>
      <w:proofErr w:type="spellStart"/>
      <w:r w:rsidR="00BD3708" w:rsidRPr="00AD5F19">
        <w:rPr>
          <w:b/>
          <w:sz w:val="24"/>
        </w:rPr>
        <w:t>юридичні</w:t>
      </w:r>
      <w:proofErr w:type="spellEnd"/>
      <w:r w:rsidR="00BD3708" w:rsidRPr="00AD5F19">
        <w:rPr>
          <w:b/>
          <w:sz w:val="24"/>
        </w:rPr>
        <w:t xml:space="preserve"> особи, </w:t>
      </w:r>
      <w:proofErr w:type="spellStart"/>
      <w:r w:rsidR="00BD3708" w:rsidRPr="00AD5F19">
        <w:rPr>
          <w:b/>
          <w:sz w:val="24"/>
        </w:rPr>
        <w:t>які</w:t>
      </w:r>
      <w:proofErr w:type="spellEnd"/>
      <w:r w:rsidR="00BD3708" w:rsidRPr="00AD5F19">
        <w:rPr>
          <w:b/>
          <w:sz w:val="24"/>
        </w:rPr>
        <w:t xml:space="preserve"> </w:t>
      </w:r>
      <w:proofErr w:type="spellStart"/>
      <w:r w:rsidR="00BD3708" w:rsidRPr="00AD5F19">
        <w:rPr>
          <w:b/>
          <w:sz w:val="24"/>
        </w:rPr>
        <w:t>повинні</w:t>
      </w:r>
      <w:proofErr w:type="spellEnd"/>
      <w:r w:rsidR="00BD3708" w:rsidRPr="00AD5F19">
        <w:rPr>
          <w:b/>
          <w:sz w:val="24"/>
        </w:rPr>
        <w:t xml:space="preserve"> </w:t>
      </w:r>
      <w:proofErr w:type="spellStart"/>
      <w:r w:rsidR="00BD3708" w:rsidRPr="00AD5F19">
        <w:rPr>
          <w:b/>
          <w:sz w:val="24"/>
        </w:rPr>
        <w:t>проваджувати</w:t>
      </w:r>
      <w:proofErr w:type="spellEnd"/>
      <w:r w:rsidR="00BD3708" w:rsidRPr="00AD5F19">
        <w:rPr>
          <w:b/>
          <w:sz w:val="24"/>
        </w:rPr>
        <w:t xml:space="preserve"> </w:t>
      </w:r>
      <w:proofErr w:type="spellStart"/>
      <w:r w:rsidR="00BD3708" w:rsidRPr="00AD5F19">
        <w:rPr>
          <w:b/>
          <w:sz w:val="24"/>
        </w:rPr>
        <w:t>або</w:t>
      </w:r>
      <w:proofErr w:type="spellEnd"/>
      <w:r w:rsidR="00BD3708" w:rsidRPr="00AD5F19">
        <w:rPr>
          <w:b/>
          <w:sz w:val="24"/>
        </w:rPr>
        <w:t xml:space="preserve"> </w:t>
      </w:r>
      <w:proofErr w:type="spellStart"/>
      <w:r w:rsidR="00BD3708" w:rsidRPr="00AD5F19">
        <w:rPr>
          <w:b/>
          <w:sz w:val="24"/>
        </w:rPr>
        <w:t>виконувати</w:t>
      </w:r>
      <w:proofErr w:type="spellEnd"/>
      <w:r w:rsidR="00BD3708" w:rsidRPr="00AD5F19">
        <w:rPr>
          <w:b/>
          <w:sz w:val="24"/>
        </w:rPr>
        <w:t xml:space="preserve"> </w:t>
      </w:r>
      <w:proofErr w:type="spellStart"/>
      <w:r w:rsidR="00BD3708" w:rsidRPr="00AD5F19">
        <w:rPr>
          <w:b/>
          <w:sz w:val="24"/>
        </w:rPr>
        <w:t>ці</w:t>
      </w:r>
      <w:proofErr w:type="spellEnd"/>
      <w:r w:rsidR="00BD3708" w:rsidRPr="00AD5F19">
        <w:rPr>
          <w:b/>
          <w:sz w:val="24"/>
        </w:rPr>
        <w:t xml:space="preserve"> </w:t>
      </w:r>
      <w:proofErr w:type="spellStart"/>
      <w:r w:rsidR="00BD3708" w:rsidRPr="00AD5F19">
        <w:rPr>
          <w:b/>
          <w:sz w:val="24"/>
        </w:rPr>
        <w:t>вимоги</w:t>
      </w:r>
      <w:proofErr w:type="spellEnd"/>
      <w:r w:rsidR="00BD3708" w:rsidRPr="00AD5F19">
        <w:rPr>
          <w:b/>
          <w:sz w:val="24"/>
          <w:lang w:val="uk-UA"/>
        </w:rPr>
        <w:t>.</w:t>
      </w:r>
    </w:p>
    <w:p w14:paraId="5D971DEE" w14:textId="37B44619" w:rsidR="00BD3708" w:rsidRPr="007504AD" w:rsidRDefault="00AD5F19" w:rsidP="00BD3708">
      <w:pPr>
        <w:ind w:firstLine="426"/>
        <w:jc w:val="both"/>
        <w:rPr>
          <w:bCs/>
          <w:iCs/>
          <w:sz w:val="24"/>
          <w:lang w:val="uk-UA"/>
        </w:rPr>
      </w:pPr>
      <w:r w:rsidRPr="007504AD">
        <w:rPr>
          <w:bCs/>
          <w:iCs/>
          <w:sz w:val="24"/>
          <w:lang w:val="uk-UA"/>
        </w:rPr>
        <w:t xml:space="preserve">Дія регуляторного </w:t>
      </w:r>
      <w:proofErr w:type="spellStart"/>
      <w:r w:rsidRPr="007504AD">
        <w:rPr>
          <w:bCs/>
          <w:iCs/>
          <w:sz w:val="24"/>
          <w:lang w:val="uk-UA"/>
        </w:rPr>
        <w:t>акта</w:t>
      </w:r>
      <w:proofErr w:type="spellEnd"/>
      <w:r w:rsidRPr="007504AD">
        <w:rPr>
          <w:bCs/>
          <w:iCs/>
          <w:sz w:val="24"/>
          <w:lang w:val="uk-UA"/>
        </w:rPr>
        <w:t xml:space="preserve"> не поширюється на суб’єктів господарювання великого й середнього підприємництва, тому розрахунки витрат на одного суб’єкта господарювання та бюджетних витрат на адміністрування зазначеної категорії</w:t>
      </w:r>
      <w:r w:rsidR="002B4F90">
        <w:rPr>
          <w:bCs/>
          <w:iCs/>
          <w:sz w:val="24"/>
          <w:lang w:val="uk-UA"/>
        </w:rPr>
        <w:t>,</w:t>
      </w:r>
      <w:r w:rsidRPr="007504AD">
        <w:rPr>
          <w:bCs/>
          <w:iCs/>
          <w:sz w:val="24"/>
          <w:lang w:val="uk-UA"/>
        </w:rPr>
        <w:t xml:space="preserve"> відповідно до Методики проведення аналізу впливу регуляторного </w:t>
      </w:r>
      <w:proofErr w:type="spellStart"/>
      <w:r w:rsidRPr="007504AD">
        <w:rPr>
          <w:bCs/>
          <w:iCs/>
          <w:sz w:val="24"/>
          <w:lang w:val="uk-UA"/>
        </w:rPr>
        <w:t>акта</w:t>
      </w:r>
      <w:proofErr w:type="spellEnd"/>
      <w:r w:rsidRPr="007504AD">
        <w:rPr>
          <w:bCs/>
          <w:iCs/>
          <w:sz w:val="24"/>
          <w:lang w:val="uk-UA"/>
        </w:rPr>
        <w:t xml:space="preserve"> (</w:t>
      </w:r>
      <w:proofErr w:type="spellStart"/>
      <w:r w:rsidRPr="007504AD">
        <w:rPr>
          <w:bCs/>
          <w:iCs/>
          <w:sz w:val="24"/>
          <w:lang w:val="uk-UA"/>
        </w:rPr>
        <w:t>Поостанова</w:t>
      </w:r>
      <w:proofErr w:type="spellEnd"/>
      <w:r w:rsidRPr="007504AD">
        <w:rPr>
          <w:bCs/>
          <w:iCs/>
          <w:sz w:val="24"/>
          <w:lang w:val="uk-UA"/>
        </w:rPr>
        <w:t xml:space="preserve"> Кабінету Міністрів України від 11 березня 2004 року №308 «Про затвердження </w:t>
      </w:r>
      <w:proofErr w:type="spellStart"/>
      <w:r w:rsidRPr="007504AD">
        <w:rPr>
          <w:bCs/>
          <w:iCs/>
          <w:sz w:val="24"/>
          <w:lang w:val="uk-UA"/>
        </w:rPr>
        <w:t>методик</w:t>
      </w:r>
      <w:proofErr w:type="spellEnd"/>
      <w:r w:rsidRPr="007504AD">
        <w:rPr>
          <w:bCs/>
          <w:iCs/>
          <w:sz w:val="24"/>
          <w:lang w:val="uk-UA"/>
        </w:rPr>
        <w:t xml:space="preserve"> проведення аналізу впливу та відстеження результативності регуляторного </w:t>
      </w:r>
      <w:proofErr w:type="spellStart"/>
      <w:r w:rsidRPr="007504AD">
        <w:rPr>
          <w:bCs/>
          <w:iCs/>
          <w:sz w:val="24"/>
          <w:lang w:val="uk-UA"/>
        </w:rPr>
        <w:t>акта</w:t>
      </w:r>
      <w:proofErr w:type="spellEnd"/>
      <w:r w:rsidRPr="007504AD">
        <w:rPr>
          <w:bCs/>
          <w:iCs/>
          <w:sz w:val="24"/>
          <w:lang w:val="uk-UA"/>
        </w:rPr>
        <w:t>»)</w:t>
      </w:r>
      <w:r w:rsidR="002B4F90">
        <w:rPr>
          <w:bCs/>
          <w:iCs/>
          <w:sz w:val="24"/>
          <w:lang w:val="uk-UA"/>
        </w:rPr>
        <w:t>,</w:t>
      </w:r>
      <w:r w:rsidRPr="007504AD">
        <w:rPr>
          <w:bCs/>
          <w:iCs/>
          <w:sz w:val="24"/>
          <w:lang w:val="uk-UA"/>
        </w:rPr>
        <w:t xml:space="preserve"> не проводилася. Податок не є новим, тому додаткових витрат бюджету на впровадження та адміністрування регулювання не передбачається. Незалежно від того чи будуть встановлені </w:t>
      </w:r>
      <w:r w:rsidR="003B2333" w:rsidRPr="007504AD">
        <w:rPr>
          <w:bCs/>
          <w:iCs/>
          <w:sz w:val="24"/>
          <w:lang w:val="uk-UA"/>
        </w:rPr>
        <w:t>ставки орендної плати за землю, видатки фіскальних органів та органів місцевого самоврядування не зміняться.</w:t>
      </w:r>
    </w:p>
    <w:p w14:paraId="2B99089A" w14:textId="183FEA55" w:rsidR="003B2333" w:rsidRPr="00AD5F19" w:rsidRDefault="00AA258D" w:rsidP="00BD3708">
      <w:pPr>
        <w:ind w:firstLine="426"/>
        <w:jc w:val="both"/>
        <w:rPr>
          <w:bCs/>
          <w:iCs/>
          <w:color w:val="FF0000"/>
          <w:sz w:val="24"/>
          <w:lang w:val="uk-UA"/>
        </w:rPr>
      </w:pPr>
      <w:r w:rsidRPr="007504AD">
        <w:rPr>
          <w:bCs/>
          <w:iCs/>
          <w:sz w:val="24"/>
          <w:lang w:val="uk-UA"/>
        </w:rPr>
        <w:t xml:space="preserve">Питома вага суб’єктів малого підприємництва (мікро) у загальній кількості суб’єктів господарювання, на яких поширюється дія регуляторного </w:t>
      </w:r>
      <w:proofErr w:type="spellStart"/>
      <w:r w:rsidRPr="007504AD">
        <w:rPr>
          <w:bCs/>
          <w:iCs/>
          <w:sz w:val="24"/>
          <w:lang w:val="uk-UA"/>
        </w:rPr>
        <w:t>акта</w:t>
      </w:r>
      <w:proofErr w:type="spellEnd"/>
      <w:r w:rsidRPr="007504AD">
        <w:rPr>
          <w:bCs/>
          <w:iCs/>
          <w:sz w:val="24"/>
          <w:lang w:val="uk-UA"/>
        </w:rPr>
        <w:t xml:space="preserve">, складає 100%. У зв’язку з тим, що питома вага </w:t>
      </w:r>
      <w:r w:rsidR="007504AD" w:rsidRPr="007504AD">
        <w:rPr>
          <w:bCs/>
          <w:iCs/>
          <w:sz w:val="24"/>
          <w:lang w:val="uk-UA"/>
        </w:rPr>
        <w:t xml:space="preserve">суб’єктів господарювання, на яких поширюється дія регуляторного </w:t>
      </w:r>
      <w:proofErr w:type="spellStart"/>
      <w:r w:rsidR="007504AD" w:rsidRPr="007504AD">
        <w:rPr>
          <w:bCs/>
          <w:iCs/>
          <w:sz w:val="24"/>
          <w:lang w:val="uk-UA"/>
        </w:rPr>
        <w:t>акта</w:t>
      </w:r>
      <w:proofErr w:type="spellEnd"/>
      <w:r w:rsidR="007504AD" w:rsidRPr="007504AD">
        <w:rPr>
          <w:bCs/>
          <w:iCs/>
          <w:sz w:val="24"/>
          <w:lang w:val="uk-UA"/>
        </w:rPr>
        <w:t xml:space="preserve">, перевищує 10%, здійснено розрахунок на запровадження державного регулювання для суб’єктів малого підприємництва (додаток до аналізу впливу регуляторного </w:t>
      </w:r>
      <w:proofErr w:type="spellStart"/>
      <w:r w:rsidR="007504AD" w:rsidRPr="007504AD">
        <w:rPr>
          <w:bCs/>
          <w:iCs/>
          <w:sz w:val="24"/>
          <w:lang w:val="uk-UA"/>
        </w:rPr>
        <w:t>акта</w:t>
      </w:r>
      <w:proofErr w:type="spellEnd"/>
      <w:r w:rsidR="007504AD" w:rsidRPr="007504AD">
        <w:rPr>
          <w:bCs/>
          <w:iCs/>
          <w:sz w:val="24"/>
          <w:lang w:val="uk-UA"/>
        </w:rPr>
        <w:t xml:space="preserve"> (Тест малого підприємництва (М-Тест)).   </w:t>
      </w:r>
      <w:r w:rsidRPr="007504AD">
        <w:rPr>
          <w:bCs/>
          <w:iCs/>
          <w:sz w:val="24"/>
          <w:lang w:val="uk-UA"/>
        </w:rPr>
        <w:t xml:space="preserve">  </w:t>
      </w:r>
    </w:p>
    <w:p w14:paraId="278CC284" w14:textId="77777777" w:rsidR="00BD3708" w:rsidRPr="00AD5F19" w:rsidRDefault="00BD3708" w:rsidP="00BD3708">
      <w:pPr>
        <w:ind w:firstLine="426"/>
        <w:jc w:val="both"/>
        <w:rPr>
          <w:color w:val="FF0000"/>
          <w:sz w:val="24"/>
          <w:lang w:val="uk-UA"/>
        </w:rPr>
      </w:pPr>
    </w:p>
    <w:p w14:paraId="5E0F0A08" w14:textId="4D2E1E86" w:rsidR="00BD3708" w:rsidRPr="00BD3708" w:rsidRDefault="007A2C34" w:rsidP="00BD3708">
      <w:pPr>
        <w:ind w:firstLine="426"/>
        <w:jc w:val="both"/>
        <w:rPr>
          <w:b/>
          <w:sz w:val="24"/>
        </w:rPr>
      </w:pPr>
      <w:r>
        <w:rPr>
          <w:b/>
          <w:sz w:val="24"/>
          <w:lang w:val="en-US"/>
        </w:rPr>
        <w:t>VII</w:t>
      </w:r>
      <w:r w:rsidR="00BD3708" w:rsidRPr="00BD3708">
        <w:rPr>
          <w:b/>
          <w:sz w:val="24"/>
        </w:rPr>
        <w:t>.</w:t>
      </w:r>
      <w:r w:rsidRPr="007A2C34">
        <w:rPr>
          <w:b/>
          <w:sz w:val="24"/>
        </w:rPr>
        <w:t xml:space="preserve"> </w:t>
      </w:r>
      <w:proofErr w:type="spellStart"/>
      <w:r w:rsidR="00BD3708" w:rsidRPr="00BD3708">
        <w:rPr>
          <w:b/>
          <w:sz w:val="24"/>
        </w:rPr>
        <w:t>Обгрунтування</w:t>
      </w:r>
      <w:proofErr w:type="spellEnd"/>
      <w:r w:rsidR="00BD3708" w:rsidRPr="00BD3708">
        <w:rPr>
          <w:b/>
          <w:sz w:val="24"/>
        </w:rPr>
        <w:t xml:space="preserve"> </w:t>
      </w:r>
      <w:proofErr w:type="spellStart"/>
      <w:r w:rsidR="00BD3708" w:rsidRPr="00BD3708">
        <w:rPr>
          <w:b/>
          <w:sz w:val="24"/>
        </w:rPr>
        <w:t>запропонованого</w:t>
      </w:r>
      <w:proofErr w:type="spellEnd"/>
      <w:r w:rsidR="00BD3708" w:rsidRPr="00BD3708">
        <w:rPr>
          <w:b/>
          <w:sz w:val="24"/>
        </w:rPr>
        <w:t xml:space="preserve"> строку </w:t>
      </w:r>
      <w:proofErr w:type="spellStart"/>
      <w:r w:rsidR="00BD3708" w:rsidRPr="00BD3708">
        <w:rPr>
          <w:b/>
          <w:sz w:val="24"/>
        </w:rPr>
        <w:t>дії</w:t>
      </w:r>
      <w:proofErr w:type="spellEnd"/>
      <w:r w:rsidR="00BD3708" w:rsidRPr="00BD3708">
        <w:rPr>
          <w:b/>
          <w:sz w:val="24"/>
        </w:rPr>
        <w:t xml:space="preserve"> регуляторного акту</w:t>
      </w:r>
    </w:p>
    <w:p w14:paraId="0200CB13" w14:textId="77777777" w:rsidR="00BD3708" w:rsidRPr="00BD3708" w:rsidRDefault="00BD3708" w:rsidP="00BD3708">
      <w:pPr>
        <w:ind w:firstLine="426"/>
        <w:jc w:val="both"/>
        <w:rPr>
          <w:sz w:val="24"/>
        </w:rPr>
      </w:pPr>
      <w:r w:rsidRPr="00BD3708">
        <w:rPr>
          <w:sz w:val="24"/>
        </w:rPr>
        <w:t>Строк д</w:t>
      </w:r>
      <w:r w:rsidRPr="00BD3708">
        <w:rPr>
          <w:sz w:val="24"/>
          <w:lang w:val="uk-UA"/>
        </w:rPr>
        <w:t>і</w:t>
      </w:r>
      <w:r w:rsidRPr="00BD3708">
        <w:rPr>
          <w:sz w:val="24"/>
        </w:rPr>
        <w:t xml:space="preserve">ї регуляторного акту не </w:t>
      </w:r>
      <w:proofErr w:type="spellStart"/>
      <w:r w:rsidRPr="00BD3708">
        <w:rPr>
          <w:sz w:val="24"/>
        </w:rPr>
        <w:t>обмежений</w:t>
      </w:r>
      <w:proofErr w:type="spellEnd"/>
      <w:r w:rsidRPr="00BD3708">
        <w:rPr>
          <w:sz w:val="24"/>
        </w:rPr>
        <w:t>.</w:t>
      </w:r>
    </w:p>
    <w:p w14:paraId="737B362C" w14:textId="77777777" w:rsidR="00BD3708" w:rsidRPr="00BD3708" w:rsidRDefault="00BD3708" w:rsidP="00BD3708">
      <w:pPr>
        <w:ind w:firstLine="426"/>
        <w:jc w:val="both"/>
        <w:rPr>
          <w:sz w:val="24"/>
        </w:rPr>
      </w:pPr>
      <w:proofErr w:type="spellStart"/>
      <w:r w:rsidRPr="00BD3708">
        <w:rPr>
          <w:sz w:val="24"/>
        </w:rPr>
        <w:t>Регуляторний</w:t>
      </w:r>
      <w:proofErr w:type="spellEnd"/>
      <w:r w:rsidRPr="00BD3708">
        <w:rPr>
          <w:sz w:val="24"/>
        </w:rPr>
        <w:t xml:space="preserve"> акт не </w:t>
      </w:r>
      <w:proofErr w:type="spellStart"/>
      <w:r w:rsidRPr="00BD3708">
        <w:rPr>
          <w:sz w:val="24"/>
        </w:rPr>
        <w:t>має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обмежений</w:t>
      </w:r>
      <w:proofErr w:type="spellEnd"/>
      <w:r w:rsidRPr="00BD3708">
        <w:rPr>
          <w:sz w:val="24"/>
        </w:rPr>
        <w:t xml:space="preserve"> строк </w:t>
      </w:r>
      <w:proofErr w:type="spellStart"/>
      <w:r w:rsidRPr="00BD3708">
        <w:rPr>
          <w:sz w:val="24"/>
        </w:rPr>
        <w:t>дії</w:t>
      </w:r>
      <w:proofErr w:type="spellEnd"/>
      <w:r w:rsidRPr="00BD3708">
        <w:rPr>
          <w:sz w:val="24"/>
        </w:rPr>
        <w:t xml:space="preserve">, </w:t>
      </w:r>
      <w:proofErr w:type="spellStart"/>
      <w:r w:rsidRPr="00BD3708">
        <w:rPr>
          <w:sz w:val="24"/>
        </w:rPr>
        <w:t>що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обумовлено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чинністю</w:t>
      </w:r>
      <w:proofErr w:type="spellEnd"/>
      <w:r w:rsidRPr="00BD3708">
        <w:rPr>
          <w:sz w:val="24"/>
        </w:rPr>
        <w:t xml:space="preserve"> </w:t>
      </w:r>
      <w:proofErr w:type="spellStart"/>
      <w:proofErr w:type="gramStart"/>
      <w:r w:rsidRPr="00BD3708">
        <w:rPr>
          <w:sz w:val="24"/>
        </w:rPr>
        <w:t>існуючої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правової</w:t>
      </w:r>
      <w:proofErr w:type="spellEnd"/>
      <w:proofErr w:type="gram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бази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вищого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рівня</w:t>
      </w:r>
      <w:proofErr w:type="spellEnd"/>
      <w:r w:rsidRPr="00BD3708">
        <w:rPr>
          <w:sz w:val="24"/>
        </w:rPr>
        <w:t xml:space="preserve">  та  </w:t>
      </w:r>
      <w:proofErr w:type="spellStart"/>
      <w:r w:rsidRPr="00BD3708">
        <w:rPr>
          <w:sz w:val="24"/>
        </w:rPr>
        <w:t>може</w:t>
      </w:r>
      <w:proofErr w:type="spellEnd"/>
      <w:r w:rsidRPr="00BD3708">
        <w:rPr>
          <w:sz w:val="24"/>
        </w:rPr>
        <w:t xml:space="preserve">  бути  </w:t>
      </w:r>
      <w:proofErr w:type="spellStart"/>
      <w:r w:rsidRPr="00BD3708">
        <w:rPr>
          <w:sz w:val="24"/>
        </w:rPr>
        <w:t>переглянутий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чи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скасований</w:t>
      </w:r>
      <w:proofErr w:type="spellEnd"/>
      <w:r w:rsidRPr="00BD3708">
        <w:rPr>
          <w:sz w:val="24"/>
        </w:rPr>
        <w:t xml:space="preserve"> при </w:t>
      </w:r>
      <w:proofErr w:type="spellStart"/>
      <w:r w:rsidRPr="00BD3708">
        <w:rPr>
          <w:sz w:val="24"/>
        </w:rPr>
        <w:t>її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зміні</w:t>
      </w:r>
      <w:proofErr w:type="spellEnd"/>
      <w:r w:rsidRPr="00BD3708">
        <w:rPr>
          <w:sz w:val="24"/>
        </w:rPr>
        <w:t>.</w:t>
      </w:r>
    </w:p>
    <w:p w14:paraId="58DA1E83" w14:textId="77777777" w:rsidR="00BD3708" w:rsidRPr="00BD3708" w:rsidRDefault="00BD3708" w:rsidP="00BD3708">
      <w:pPr>
        <w:ind w:firstLine="426"/>
        <w:jc w:val="both"/>
        <w:rPr>
          <w:sz w:val="24"/>
        </w:rPr>
      </w:pPr>
    </w:p>
    <w:p w14:paraId="42D160FB" w14:textId="7D55E932" w:rsidR="00BD3708" w:rsidRPr="00BD3708" w:rsidRDefault="007A2C34" w:rsidP="00BD3708">
      <w:pPr>
        <w:ind w:firstLine="426"/>
        <w:jc w:val="both"/>
        <w:rPr>
          <w:b/>
          <w:sz w:val="24"/>
        </w:rPr>
      </w:pPr>
      <w:r>
        <w:rPr>
          <w:b/>
          <w:sz w:val="24"/>
          <w:lang w:val="en-US"/>
        </w:rPr>
        <w:t>VIII</w:t>
      </w:r>
      <w:r w:rsidR="00BD3708" w:rsidRPr="00BD3708">
        <w:rPr>
          <w:b/>
          <w:sz w:val="24"/>
        </w:rPr>
        <w:t>.</w:t>
      </w:r>
      <w:r w:rsidRPr="007A2C34">
        <w:rPr>
          <w:b/>
          <w:sz w:val="24"/>
        </w:rPr>
        <w:t xml:space="preserve"> </w:t>
      </w:r>
      <w:proofErr w:type="spellStart"/>
      <w:r w:rsidR="00BD3708" w:rsidRPr="00BD3708">
        <w:rPr>
          <w:b/>
          <w:sz w:val="24"/>
        </w:rPr>
        <w:t>Визначення</w:t>
      </w:r>
      <w:proofErr w:type="spellEnd"/>
      <w:r w:rsidR="00BD3708" w:rsidRPr="00BD3708">
        <w:rPr>
          <w:b/>
          <w:sz w:val="24"/>
        </w:rPr>
        <w:t xml:space="preserve"> </w:t>
      </w:r>
      <w:proofErr w:type="spellStart"/>
      <w:r w:rsidR="00BD3708" w:rsidRPr="00BD3708">
        <w:rPr>
          <w:b/>
          <w:sz w:val="24"/>
        </w:rPr>
        <w:t>показників</w:t>
      </w:r>
      <w:proofErr w:type="spellEnd"/>
      <w:r w:rsidR="00BD3708" w:rsidRPr="00BD3708">
        <w:rPr>
          <w:b/>
          <w:sz w:val="24"/>
        </w:rPr>
        <w:t xml:space="preserve"> </w:t>
      </w:r>
      <w:proofErr w:type="spellStart"/>
      <w:r w:rsidR="00BD3708" w:rsidRPr="00BD3708">
        <w:rPr>
          <w:b/>
          <w:sz w:val="24"/>
        </w:rPr>
        <w:t>результативності</w:t>
      </w:r>
      <w:proofErr w:type="spellEnd"/>
      <w:r w:rsidR="00BD3708" w:rsidRPr="00BD3708">
        <w:rPr>
          <w:b/>
          <w:sz w:val="24"/>
        </w:rPr>
        <w:t xml:space="preserve"> </w:t>
      </w:r>
      <w:proofErr w:type="spellStart"/>
      <w:r w:rsidR="00BD3708" w:rsidRPr="00BD3708">
        <w:rPr>
          <w:b/>
          <w:sz w:val="24"/>
        </w:rPr>
        <w:t>дії</w:t>
      </w:r>
      <w:proofErr w:type="spellEnd"/>
      <w:r w:rsidR="00BD3708" w:rsidRPr="00BD3708">
        <w:rPr>
          <w:b/>
          <w:sz w:val="24"/>
        </w:rPr>
        <w:t xml:space="preserve"> регуляторного акту</w:t>
      </w:r>
    </w:p>
    <w:p w14:paraId="75824B68" w14:textId="77777777" w:rsidR="00BD3708" w:rsidRPr="00BD3708" w:rsidRDefault="00BD3708" w:rsidP="00BD3708">
      <w:pPr>
        <w:ind w:firstLine="426"/>
        <w:jc w:val="both"/>
        <w:rPr>
          <w:sz w:val="24"/>
        </w:rPr>
      </w:pPr>
      <w:proofErr w:type="gramStart"/>
      <w:r w:rsidRPr="00BD3708">
        <w:rPr>
          <w:sz w:val="24"/>
        </w:rPr>
        <w:t xml:space="preserve">Для  </w:t>
      </w:r>
      <w:proofErr w:type="spellStart"/>
      <w:r w:rsidRPr="00BD3708">
        <w:rPr>
          <w:sz w:val="24"/>
        </w:rPr>
        <w:t>визначення</w:t>
      </w:r>
      <w:proofErr w:type="spellEnd"/>
      <w:proofErr w:type="gram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результативності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цього</w:t>
      </w:r>
      <w:proofErr w:type="spellEnd"/>
      <w:r w:rsidRPr="00BD3708">
        <w:rPr>
          <w:sz w:val="24"/>
        </w:rPr>
        <w:t xml:space="preserve">  регуляторного  акту </w:t>
      </w:r>
      <w:proofErr w:type="spellStart"/>
      <w:r w:rsidRPr="00BD3708">
        <w:rPr>
          <w:sz w:val="24"/>
        </w:rPr>
        <w:t>пропонується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встановити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такі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статистичні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показники</w:t>
      </w:r>
      <w:proofErr w:type="spellEnd"/>
      <w:r w:rsidRPr="00BD3708">
        <w:rPr>
          <w:sz w:val="24"/>
        </w:rPr>
        <w:t>:</w:t>
      </w:r>
    </w:p>
    <w:p w14:paraId="2293C6E6" w14:textId="77777777" w:rsidR="00BD3708" w:rsidRPr="00BD3708" w:rsidRDefault="00BD3708" w:rsidP="00BD3708">
      <w:pPr>
        <w:ind w:firstLine="426"/>
        <w:jc w:val="both"/>
        <w:rPr>
          <w:sz w:val="24"/>
        </w:rPr>
      </w:pPr>
      <w:r w:rsidRPr="00BD3708">
        <w:rPr>
          <w:sz w:val="24"/>
        </w:rPr>
        <w:t xml:space="preserve">- </w:t>
      </w:r>
      <w:proofErr w:type="spellStart"/>
      <w:r w:rsidRPr="00BD3708">
        <w:rPr>
          <w:sz w:val="24"/>
        </w:rPr>
        <w:t>кількість</w:t>
      </w:r>
      <w:proofErr w:type="spellEnd"/>
      <w:r w:rsidRPr="00BD3708">
        <w:rPr>
          <w:sz w:val="24"/>
        </w:rPr>
        <w:t xml:space="preserve"> </w:t>
      </w:r>
      <w:proofErr w:type="spellStart"/>
      <w:proofErr w:type="gramStart"/>
      <w:r w:rsidRPr="00BD3708">
        <w:rPr>
          <w:sz w:val="24"/>
        </w:rPr>
        <w:t>платників</w:t>
      </w:r>
      <w:proofErr w:type="spellEnd"/>
      <w:r w:rsidRPr="00BD3708">
        <w:rPr>
          <w:sz w:val="24"/>
        </w:rPr>
        <w:t xml:space="preserve">  </w:t>
      </w:r>
      <w:r w:rsidRPr="00BD3708">
        <w:rPr>
          <w:sz w:val="24"/>
          <w:lang w:val="uk-UA"/>
        </w:rPr>
        <w:t>орендної</w:t>
      </w:r>
      <w:proofErr w:type="gramEnd"/>
      <w:r w:rsidRPr="00BD3708">
        <w:rPr>
          <w:sz w:val="24"/>
          <w:lang w:val="uk-UA"/>
        </w:rPr>
        <w:t xml:space="preserve"> плати за землю </w:t>
      </w:r>
      <w:r w:rsidRPr="00BD3708">
        <w:rPr>
          <w:sz w:val="24"/>
        </w:rPr>
        <w:t xml:space="preserve">, </w:t>
      </w:r>
      <w:proofErr w:type="spellStart"/>
      <w:r w:rsidRPr="00BD3708">
        <w:rPr>
          <w:sz w:val="24"/>
        </w:rPr>
        <w:t>осіб</w:t>
      </w:r>
      <w:proofErr w:type="spellEnd"/>
      <w:r w:rsidRPr="00BD3708">
        <w:rPr>
          <w:sz w:val="24"/>
        </w:rPr>
        <w:t>;</w:t>
      </w:r>
    </w:p>
    <w:p w14:paraId="1A42319C" w14:textId="77777777" w:rsidR="00BD3708" w:rsidRPr="00BD3708" w:rsidRDefault="00BD3708" w:rsidP="00BD3708">
      <w:pPr>
        <w:ind w:firstLine="426"/>
        <w:jc w:val="both"/>
        <w:rPr>
          <w:sz w:val="24"/>
        </w:rPr>
      </w:pPr>
      <w:r w:rsidRPr="00BD3708">
        <w:rPr>
          <w:sz w:val="24"/>
        </w:rPr>
        <w:t xml:space="preserve">- </w:t>
      </w:r>
      <w:proofErr w:type="spellStart"/>
      <w:r w:rsidRPr="00BD3708">
        <w:rPr>
          <w:sz w:val="24"/>
        </w:rPr>
        <w:t>розмір</w:t>
      </w:r>
      <w:proofErr w:type="spellEnd"/>
      <w:r w:rsidRPr="00BD3708">
        <w:rPr>
          <w:sz w:val="24"/>
        </w:rPr>
        <w:t xml:space="preserve"> </w:t>
      </w:r>
      <w:proofErr w:type="spellStart"/>
      <w:proofErr w:type="gramStart"/>
      <w:r w:rsidRPr="00BD3708">
        <w:rPr>
          <w:sz w:val="24"/>
        </w:rPr>
        <w:t>надходжень</w:t>
      </w:r>
      <w:proofErr w:type="spellEnd"/>
      <w:r w:rsidRPr="00BD3708">
        <w:rPr>
          <w:sz w:val="24"/>
        </w:rPr>
        <w:t xml:space="preserve">  </w:t>
      </w:r>
      <w:r w:rsidRPr="00BD3708">
        <w:rPr>
          <w:sz w:val="24"/>
          <w:lang w:val="uk-UA"/>
        </w:rPr>
        <w:t>орендної</w:t>
      </w:r>
      <w:proofErr w:type="gramEnd"/>
      <w:r w:rsidRPr="00BD3708">
        <w:rPr>
          <w:sz w:val="24"/>
          <w:lang w:val="uk-UA"/>
        </w:rPr>
        <w:t xml:space="preserve"> плати за землю</w:t>
      </w:r>
      <w:r w:rsidRPr="00BD3708">
        <w:rPr>
          <w:sz w:val="24"/>
        </w:rPr>
        <w:t>, до бюджету</w:t>
      </w:r>
      <w:r w:rsidRPr="00BD3708">
        <w:rPr>
          <w:sz w:val="24"/>
          <w:lang w:val="uk-UA"/>
        </w:rPr>
        <w:t xml:space="preserve"> </w:t>
      </w:r>
      <w:proofErr w:type="spellStart"/>
      <w:r w:rsidRPr="00BD3708">
        <w:rPr>
          <w:sz w:val="24"/>
        </w:rPr>
        <w:t>громади</w:t>
      </w:r>
      <w:proofErr w:type="spellEnd"/>
      <w:r w:rsidRPr="00BD3708">
        <w:rPr>
          <w:sz w:val="24"/>
        </w:rPr>
        <w:t>, грн.;</w:t>
      </w:r>
    </w:p>
    <w:p w14:paraId="7875EF28" w14:textId="77777777" w:rsidR="00BD3708" w:rsidRPr="00BD3708" w:rsidRDefault="00BD3708" w:rsidP="00BD3708">
      <w:pPr>
        <w:ind w:firstLine="426"/>
        <w:jc w:val="both"/>
        <w:rPr>
          <w:sz w:val="24"/>
        </w:rPr>
      </w:pPr>
      <w:r w:rsidRPr="00BD3708">
        <w:rPr>
          <w:sz w:val="24"/>
        </w:rPr>
        <w:t xml:space="preserve">- </w:t>
      </w:r>
      <w:proofErr w:type="spellStart"/>
      <w:r w:rsidRPr="00BD3708">
        <w:rPr>
          <w:sz w:val="24"/>
        </w:rPr>
        <w:t>розмір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коштів</w:t>
      </w:r>
      <w:proofErr w:type="spellEnd"/>
      <w:r w:rsidRPr="00BD3708">
        <w:rPr>
          <w:sz w:val="24"/>
        </w:rPr>
        <w:t xml:space="preserve"> і час, </w:t>
      </w:r>
      <w:proofErr w:type="spellStart"/>
      <w:r w:rsidRPr="00BD3708">
        <w:rPr>
          <w:sz w:val="24"/>
        </w:rPr>
        <w:t>що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витрачаються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суб’єктами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господарювання</w:t>
      </w:r>
      <w:proofErr w:type="spellEnd"/>
      <w:r w:rsidRPr="00BD3708">
        <w:rPr>
          <w:sz w:val="24"/>
        </w:rPr>
        <w:t xml:space="preserve">, </w:t>
      </w:r>
      <w:proofErr w:type="spellStart"/>
      <w:r w:rsidRPr="00BD3708">
        <w:rPr>
          <w:sz w:val="24"/>
        </w:rPr>
        <w:t>пов’язаними</w:t>
      </w:r>
      <w:proofErr w:type="spellEnd"/>
      <w:r w:rsidRPr="00BD3708">
        <w:rPr>
          <w:sz w:val="24"/>
        </w:rPr>
        <w:t xml:space="preserve"> з </w:t>
      </w:r>
      <w:proofErr w:type="spellStart"/>
      <w:r w:rsidRPr="00BD3708">
        <w:rPr>
          <w:sz w:val="24"/>
        </w:rPr>
        <w:t>виконанням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вимог</w:t>
      </w:r>
      <w:proofErr w:type="spellEnd"/>
      <w:r w:rsidRPr="00BD3708">
        <w:rPr>
          <w:sz w:val="24"/>
        </w:rPr>
        <w:t xml:space="preserve"> акту;</w:t>
      </w:r>
      <w:bookmarkStart w:id="5" w:name="_GoBack"/>
      <w:bookmarkEnd w:id="5"/>
    </w:p>
    <w:p w14:paraId="5F64C84A" w14:textId="77777777" w:rsidR="00BD3708" w:rsidRPr="00BD3708" w:rsidRDefault="00BD3708" w:rsidP="00BD3708">
      <w:pPr>
        <w:ind w:firstLine="426"/>
        <w:jc w:val="both"/>
        <w:rPr>
          <w:sz w:val="24"/>
        </w:rPr>
      </w:pPr>
      <w:r w:rsidRPr="00BD3708">
        <w:rPr>
          <w:sz w:val="24"/>
        </w:rPr>
        <w:lastRenderedPageBreak/>
        <w:t xml:space="preserve">-  </w:t>
      </w:r>
      <w:proofErr w:type="spellStart"/>
      <w:proofErr w:type="gramStart"/>
      <w:r w:rsidRPr="00BD3708">
        <w:rPr>
          <w:sz w:val="24"/>
        </w:rPr>
        <w:t>рівень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поінформованості</w:t>
      </w:r>
      <w:proofErr w:type="spellEnd"/>
      <w:proofErr w:type="gram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суб’єктів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господарювання</w:t>
      </w:r>
      <w:proofErr w:type="spellEnd"/>
      <w:r w:rsidRPr="00BD3708">
        <w:rPr>
          <w:sz w:val="24"/>
        </w:rPr>
        <w:t xml:space="preserve">  з  </w:t>
      </w:r>
      <w:proofErr w:type="spellStart"/>
      <w:r w:rsidRPr="00BD3708">
        <w:rPr>
          <w:sz w:val="24"/>
        </w:rPr>
        <w:t>основних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положень</w:t>
      </w:r>
      <w:proofErr w:type="spellEnd"/>
      <w:r w:rsidRPr="00BD3708">
        <w:rPr>
          <w:sz w:val="24"/>
        </w:rPr>
        <w:t xml:space="preserve"> акту  (</w:t>
      </w:r>
      <w:proofErr w:type="spellStart"/>
      <w:r w:rsidRPr="00BD3708">
        <w:rPr>
          <w:sz w:val="24"/>
        </w:rPr>
        <w:t>оприлюднення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рішення</w:t>
      </w:r>
      <w:proofErr w:type="spellEnd"/>
      <w:r w:rsidRPr="00BD3708">
        <w:rPr>
          <w:sz w:val="24"/>
        </w:rPr>
        <w:t xml:space="preserve"> про </w:t>
      </w:r>
      <w:proofErr w:type="spellStart"/>
      <w:r w:rsidRPr="00BD3708">
        <w:rPr>
          <w:sz w:val="24"/>
        </w:rPr>
        <w:t>встановлення</w:t>
      </w:r>
      <w:proofErr w:type="spellEnd"/>
      <w:r w:rsidRPr="00BD3708">
        <w:rPr>
          <w:sz w:val="24"/>
        </w:rPr>
        <w:t xml:space="preserve"> </w:t>
      </w:r>
      <w:r w:rsidRPr="00BD3708">
        <w:rPr>
          <w:sz w:val="24"/>
          <w:lang w:val="uk-UA"/>
        </w:rPr>
        <w:t>ставок та пільг орендної плати за землю</w:t>
      </w:r>
      <w:r w:rsidRPr="00BD3708">
        <w:rPr>
          <w:sz w:val="24"/>
        </w:rPr>
        <w:t xml:space="preserve"> в </w:t>
      </w:r>
      <w:proofErr w:type="spellStart"/>
      <w:r w:rsidRPr="00BD3708">
        <w:rPr>
          <w:sz w:val="24"/>
        </w:rPr>
        <w:t>друкованих</w:t>
      </w:r>
      <w:proofErr w:type="spellEnd"/>
      <w:r w:rsidRPr="00BD3708">
        <w:rPr>
          <w:sz w:val="24"/>
        </w:rPr>
        <w:t xml:space="preserve"> і </w:t>
      </w:r>
      <w:proofErr w:type="spellStart"/>
      <w:r w:rsidRPr="00BD3708">
        <w:rPr>
          <w:sz w:val="24"/>
        </w:rPr>
        <w:t>електронних</w:t>
      </w:r>
      <w:proofErr w:type="spellEnd"/>
      <w:r w:rsidRPr="00BD3708">
        <w:rPr>
          <w:sz w:val="24"/>
        </w:rPr>
        <w:t xml:space="preserve"> ЗМІ </w:t>
      </w:r>
      <w:proofErr w:type="spellStart"/>
      <w:r w:rsidRPr="00BD3708">
        <w:rPr>
          <w:sz w:val="24"/>
        </w:rPr>
        <w:t>територіальної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громади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міста</w:t>
      </w:r>
      <w:proofErr w:type="spellEnd"/>
      <w:r w:rsidRPr="00BD3708">
        <w:rPr>
          <w:sz w:val="24"/>
        </w:rPr>
        <w:t>).</w:t>
      </w:r>
    </w:p>
    <w:p w14:paraId="3864BB57" w14:textId="77777777" w:rsidR="00BD3708" w:rsidRPr="00BD3708" w:rsidRDefault="00BD3708" w:rsidP="00BD3708">
      <w:pPr>
        <w:ind w:firstLine="426"/>
        <w:jc w:val="both"/>
        <w:rPr>
          <w:sz w:val="24"/>
        </w:rPr>
      </w:pPr>
      <w:r w:rsidRPr="00BD3708">
        <w:rPr>
          <w:sz w:val="24"/>
        </w:rPr>
        <w:t xml:space="preserve">Для </w:t>
      </w:r>
      <w:proofErr w:type="spellStart"/>
      <w:r w:rsidRPr="00BD3708">
        <w:rPr>
          <w:sz w:val="24"/>
        </w:rPr>
        <w:t>визначення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ступеня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досягнення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очікуваних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результатів</w:t>
      </w:r>
      <w:proofErr w:type="spellEnd"/>
      <w:r w:rsidRPr="00BD3708">
        <w:rPr>
          <w:sz w:val="24"/>
        </w:rPr>
        <w:t xml:space="preserve"> та </w:t>
      </w:r>
      <w:proofErr w:type="spellStart"/>
      <w:r w:rsidRPr="00BD3708">
        <w:rPr>
          <w:sz w:val="24"/>
        </w:rPr>
        <w:t>цілей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регулювання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слід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застосувати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прогнозні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показники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результативності</w:t>
      </w:r>
      <w:proofErr w:type="spellEnd"/>
      <w:r w:rsidRPr="00BD3708">
        <w:rPr>
          <w:sz w:val="24"/>
        </w:rPr>
        <w:t>.</w:t>
      </w:r>
    </w:p>
    <w:p w14:paraId="0B73C722" w14:textId="28E22ED3" w:rsidR="00BD3708" w:rsidRDefault="00BD3708" w:rsidP="00BD3708">
      <w:pPr>
        <w:ind w:firstLine="426"/>
        <w:jc w:val="both"/>
        <w:rPr>
          <w:i/>
          <w:sz w:val="24"/>
        </w:rPr>
      </w:pPr>
    </w:p>
    <w:p w14:paraId="73AB249C" w14:textId="77777777" w:rsidR="00BD3708" w:rsidRPr="00BD3708" w:rsidRDefault="00BD3708" w:rsidP="00852F65">
      <w:pPr>
        <w:ind w:firstLine="426"/>
        <w:jc w:val="center"/>
        <w:rPr>
          <w:i/>
          <w:sz w:val="24"/>
        </w:rPr>
      </w:pPr>
      <w:proofErr w:type="spellStart"/>
      <w:r w:rsidRPr="00BD3708">
        <w:rPr>
          <w:i/>
          <w:sz w:val="24"/>
        </w:rPr>
        <w:t>Прогнозні</w:t>
      </w:r>
      <w:proofErr w:type="spellEnd"/>
      <w:r w:rsidRPr="00BD3708">
        <w:rPr>
          <w:i/>
          <w:sz w:val="24"/>
        </w:rPr>
        <w:t xml:space="preserve"> </w:t>
      </w:r>
      <w:proofErr w:type="spellStart"/>
      <w:r w:rsidRPr="00BD3708">
        <w:rPr>
          <w:i/>
          <w:sz w:val="24"/>
        </w:rPr>
        <w:t>значення</w:t>
      </w:r>
      <w:proofErr w:type="spellEnd"/>
      <w:r w:rsidRPr="00BD3708">
        <w:rPr>
          <w:i/>
          <w:sz w:val="24"/>
        </w:rPr>
        <w:t xml:space="preserve"> </w:t>
      </w:r>
      <w:proofErr w:type="spellStart"/>
      <w:r w:rsidRPr="00BD3708">
        <w:rPr>
          <w:i/>
          <w:sz w:val="24"/>
        </w:rPr>
        <w:t>статистичних</w:t>
      </w:r>
      <w:proofErr w:type="spellEnd"/>
      <w:r w:rsidRPr="00BD3708">
        <w:rPr>
          <w:i/>
          <w:sz w:val="24"/>
        </w:rPr>
        <w:t xml:space="preserve"> </w:t>
      </w:r>
      <w:proofErr w:type="spellStart"/>
      <w:r w:rsidRPr="00BD3708">
        <w:rPr>
          <w:i/>
          <w:sz w:val="24"/>
        </w:rPr>
        <w:t>показників</w:t>
      </w:r>
      <w:proofErr w:type="spellEnd"/>
      <w:r w:rsidRPr="00BD3708">
        <w:rPr>
          <w:i/>
          <w:sz w:val="24"/>
        </w:rPr>
        <w:t>:</w:t>
      </w:r>
    </w:p>
    <w:p w14:paraId="07A87CE5" w14:textId="77777777" w:rsidR="00BD3708" w:rsidRPr="00BD3708" w:rsidRDefault="00BD3708" w:rsidP="00BD3708">
      <w:pPr>
        <w:ind w:firstLine="426"/>
        <w:jc w:val="both"/>
        <w:rPr>
          <w:color w:val="FF0000"/>
          <w:sz w:val="24"/>
        </w:rPr>
      </w:pPr>
      <w:r w:rsidRPr="00BD3708">
        <w:rPr>
          <w:color w:val="FF0000"/>
          <w:sz w:val="24"/>
        </w:rPr>
        <w:tab/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6"/>
        <w:gridCol w:w="2250"/>
        <w:gridCol w:w="1984"/>
      </w:tblGrid>
      <w:tr w:rsidR="00E11774" w:rsidRPr="00BD3708" w14:paraId="29D8DD74" w14:textId="753973E3" w:rsidTr="00852F65">
        <w:trPr>
          <w:trHeight w:val="1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C195B" w14:textId="77777777" w:rsidR="00E11774" w:rsidRPr="00BD3708" w:rsidRDefault="00E11774" w:rsidP="00BD3708">
            <w:pPr>
              <w:jc w:val="both"/>
            </w:pPr>
            <w:proofErr w:type="spellStart"/>
            <w:r w:rsidRPr="00BD3708">
              <w:rPr>
                <w:sz w:val="24"/>
              </w:rPr>
              <w:t>Назва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показника</w:t>
            </w:r>
            <w:proofErr w:type="spellEnd"/>
            <w:r w:rsidRPr="00BD3708">
              <w:rPr>
                <w:sz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5B2CA" w14:textId="15831757" w:rsidR="00E11774" w:rsidRPr="007C6463" w:rsidRDefault="00E11774" w:rsidP="00BD3708">
            <w:pPr>
              <w:jc w:val="center"/>
            </w:pPr>
            <w:r w:rsidRPr="007C6463">
              <w:rPr>
                <w:sz w:val="24"/>
              </w:rPr>
              <w:t>202</w:t>
            </w:r>
            <w:r w:rsidRPr="007C6463">
              <w:rPr>
                <w:sz w:val="24"/>
                <w:lang w:val="uk-UA"/>
              </w:rPr>
              <w:t>6</w:t>
            </w:r>
            <w:r w:rsidRPr="007C6463">
              <w:rPr>
                <w:sz w:val="24"/>
              </w:rPr>
              <w:t xml:space="preserve"> </w:t>
            </w:r>
            <w:proofErr w:type="spellStart"/>
            <w:r w:rsidRPr="007C6463">
              <w:rPr>
                <w:sz w:val="24"/>
              </w:rPr>
              <w:t>рік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1FB5F0" w14:textId="35B7CCD0" w:rsidR="00E11774" w:rsidRPr="007C6463" w:rsidRDefault="00852F65" w:rsidP="00BD3708">
            <w:pPr>
              <w:jc w:val="center"/>
              <w:rPr>
                <w:sz w:val="24"/>
                <w:lang w:val="uk-UA"/>
              </w:rPr>
            </w:pPr>
            <w:r w:rsidRPr="007C6463">
              <w:rPr>
                <w:sz w:val="24"/>
                <w:lang w:val="uk-UA"/>
              </w:rPr>
              <w:t>За 5 років</w:t>
            </w:r>
          </w:p>
        </w:tc>
      </w:tr>
      <w:tr w:rsidR="00E11774" w:rsidRPr="00BD3708" w14:paraId="0515488A" w14:textId="33939660" w:rsidTr="00852F65">
        <w:trPr>
          <w:trHeight w:val="1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47E75" w14:textId="77777777" w:rsidR="00E11774" w:rsidRPr="00BD3708" w:rsidRDefault="00E11774" w:rsidP="00BD3708">
            <w:pPr>
              <w:jc w:val="both"/>
              <w:rPr>
                <w:shd w:val="clear" w:color="auto" w:fill="FFFF00"/>
              </w:rPr>
            </w:pPr>
            <w:proofErr w:type="spellStart"/>
            <w:r w:rsidRPr="00BD3708">
              <w:rPr>
                <w:sz w:val="24"/>
                <w:shd w:val="clear" w:color="000000" w:fill="auto"/>
              </w:rPr>
              <w:t>Кількість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платників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податку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-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суб’єктів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підприємництва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,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осіб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644E1B" w14:textId="778269E3" w:rsidR="00E11774" w:rsidRPr="007C6463" w:rsidRDefault="00E11774" w:rsidP="00852F65">
            <w:pPr>
              <w:jc w:val="center"/>
              <w:rPr>
                <w:shd w:val="clear" w:color="auto" w:fill="FFFF00"/>
                <w:lang w:val="uk-UA"/>
              </w:rPr>
            </w:pPr>
            <w:r w:rsidRPr="007C6463">
              <w:rPr>
                <w:sz w:val="24"/>
                <w:shd w:val="clear" w:color="000000" w:fill="auto"/>
                <w:lang w:val="uk-UA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FCA0B7" w14:textId="6AC202D3" w:rsidR="00E11774" w:rsidRPr="007C6463" w:rsidRDefault="00852F65" w:rsidP="00852F65">
            <w:pPr>
              <w:jc w:val="center"/>
              <w:rPr>
                <w:sz w:val="24"/>
                <w:shd w:val="clear" w:color="000000" w:fill="auto"/>
                <w:lang w:val="uk-UA"/>
              </w:rPr>
            </w:pPr>
            <w:r w:rsidRPr="007C6463">
              <w:rPr>
                <w:sz w:val="24"/>
                <w:shd w:val="clear" w:color="000000" w:fill="auto"/>
                <w:lang w:val="uk-UA"/>
              </w:rPr>
              <w:t>75</w:t>
            </w:r>
          </w:p>
        </w:tc>
      </w:tr>
      <w:tr w:rsidR="00E11774" w:rsidRPr="00BD3708" w14:paraId="2F48F8B8" w14:textId="59AE5D07" w:rsidTr="00852F65">
        <w:trPr>
          <w:trHeight w:val="1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C8ABC" w14:textId="77777777" w:rsidR="00E11774" w:rsidRPr="00BD3708" w:rsidRDefault="00E11774" w:rsidP="00BD3708">
            <w:pPr>
              <w:jc w:val="both"/>
              <w:rPr>
                <w:shd w:val="clear" w:color="000000" w:fill="auto"/>
              </w:rPr>
            </w:pPr>
            <w:proofErr w:type="spellStart"/>
            <w:r w:rsidRPr="00BD3708">
              <w:rPr>
                <w:sz w:val="24"/>
                <w:shd w:val="clear" w:color="000000" w:fill="auto"/>
              </w:rPr>
              <w:t>Розмір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надходжень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 </w:t>
            </w:r>
            <w:r w:rsidRPr="00BD3708">
              <w:rPr>
                <w:sz w:val="24"/>
                <w:shd w:val="clear" w:color="000000" w:fill="auto"/>
                <w:lang w:val="uk-UA"/>
              </w:rPr>
              <w:t>орендної плати</w:t>
            </w:r>
            <w:r w:rsidRPr="00BD3708">
              <w:rPr>
                <w:sz w:val="24"/>
                <w:shd w:val="clear" w:color="000000" w:fill="auto"/>
              </w:rPr>
              <w:t xml:space="preserve"> </w:t>
            </w:r>
            <w:r w:rsidRPr="00BD3708">
              <w:rPr>
                <w:sz w:val="24"/>
                <w:shd w:val="clear" w:color="000000" w:fill="auto"/>
                <w:lang w:val="uk-UA"/>
              </w:rPr>
              <w:t xml:space="preserve">за землю </w:t>
            </w:r>
            <w:proofErr w:type="gramStart"/>
            <w:r w:rsidRPr="00BD3708">
              <w:rPr>
                <w:sz w:val="24"/>
                <w:shd w:val="clear" w:color="000000" w:fill="auto"/>
              </w:rPr>
              <w:t>до бюджету</w:t>
            </w:r>
            <w:proofErr w:type="gramEnd"/>
            <w:r w:rsidRPr="00BD3708">
              <w:rPr>
                <w:sz w:val="24"/>
                <w:shd w:val="clear" w:color="000000" w:fill="auto"/>
                <w:lang w:val="uk-UA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громади</w:t>
            </w:r>
            <w:proofErr w:type="spellEnd"/>
            <w:r w:rsidRPr="00BD3708">
              <w:rPr>
                <w:sz w:val="24"/>
                <w:shd w:val="clear" w:color="000000" w:fill="auto"/>
              </w:rPr>
              <w:t>, тис. грн.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B31567" w14:textId="59F868A0" w:rsidR="00E11774" w:rsidRPr="007C6463" w:rsidRDefault="00E11774" w:rsidP="00852F65">
            <w:pPr>
              <w:jc w:val="center"/>
              <w:rPr>
                <w:sz w:val="24"/>
                <w:szCs w:val="24"/>
                <w:shd w:val="clear" w:color="000000" w:fill="auto"/>
                <w:lang w:val="uk-UA"/>
              </w:rPr>
            </w:pPr>
            <w:r w:rsidRPr="007C6463">
              <w:rPr>
                <w:sz w:val="24"/>
                <w:szCs w:val="24"/>
                <w:shd w:val="clear" w:color="000000" w:fill="auto"/>
                <w:lang w:val="uk-UA"/>
              </w:rPr>
              <w:t>305 100,77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33B980" w14:textId="0D8B4A94" w:rsidR="00E11774" w:rsidRPr="007C6463" w:rsidRDefault="00852F65" w:rsidP="00852F65">
            <w:pPr>
              <w:jc w:val="center"/>
              <w:rPr>
                <w:sz w:val="24"/>
                <w:szCs w:val="24"/>
                <w:shd w:val="clear" w:color="000000" w:fill="auto"/>
                <w:lang w:val="uk-UA"/>
              </w:rPr>
            </w:pPr>
            <w:r w:rsidRPr="007C6463">
              <w:rPr>
                <w:sz w:val="24"/>
                <w:szCs w:val="24"/>
                <w:shd w:val="clear" w:color="000000" w:fill="auto"/>
                <w:lang w:val="uk-UA"/>
              </w:rPr>
              <w:t>1 525 503,85</w:t>
            </w:r>
          </w:p>
        </w:tc>
      </w:tr>
      <w:tr w:rsidR="00E11774" w:rsidRPr="00BD3708" w14:paraId="299E7AE0" w14:textId="086022D1" w:rsidTr="00852F65">
        <w:trPr>
          <w:trHeight w:val="1170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A7EB1" w14:textId="77777777" w:rsidR="00E11774" w:rsidRPr="00BD3708" w:rsidRDefault="00E11774" w:rsidP="00BD3708">
            <w:pPr>
              <w:jc w:val="both"/>
              <w:rPr>
                <w:shd w:val="clear" w:color="000000" w:fill="auto"/>
              </w:rPr>
            </w:pPr>
            <w:proofErr w:type="spellStart"/>
            <w:proofErr w:type="gramStart"/>
            <w:r w:rsidRPr="00BD3708">
              <w:rPr>
                <w:sz w:val="24"/>
                <w:shd w:val="clear" w:color="000000" w:fill="auto"/>
              </w:rPr>
              <w:t>Розмір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 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коштів</w:t>
            </w:r>
            <w:proofErr w:type="spellEnd"/>
            <w:proofErr w:type="gramEnd"/>
            <w:r w:rsidRPr="00BD3708">
              <w:rPr>
                <w:sz w:val="24"/>
                <w:shd w:val="clear" w:color="000000" w:fill="auto"/>
              </w:rPr>
              <w:t xml:space="preserve">  і  час, 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що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 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витрачаються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 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суб’єктами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господарювання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, 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пов’язаними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  з 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виконанням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 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вимог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  акта**,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тис.грн</w:t>
            </w:r>
            <w:proofErr w:type="spellEnd"/>
            <w:r w:rsidRPr="00BD3708">
              <w:rPr>
                <w:sz w:val="24"/>
                <w:shd w:val="clear" w:color="000000" w:fill="auto"/>
              </w:rPr>
              <w:t>./годин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5B0997" w14:textId="5599BFC8" w:rsidR="00E11774" w:rsidRPr="007C6463" w:rsidRDefault="00E11774" w:rsidP="00852F65">
            <w:pPr>
              <w:jc w:val="center"/>
              <w:rPr>
                <w:sz w:val="24"/>
                <w:shd w:val="clear" w:color="000000" w:fill="auto"/>
                <w:lang w:val="uk-UA"/>
              </w:rPr>
            </w:pPr>
            <w:r w:rsidRPr="007C6463">
              <w:rPr>
                <w:sz w:val="24"/>
                <w:lang w:val="uk-UA"/>
              </w:rPr>
              <w:t>16,7</w:t>
            </w:r>
            <w:r w:rsidRPr="007C6463">
              <w:rPr>
                <w:sz w:val="24"/>
                <w:shd w:val="clear" w:color="000000" w:fill="auto"/>
              </w:rPr>
              <w:t>/</w:t>
            </w:r>
            <w:r w:rsidRPr="007C6463">
              <w:rPr>
                <w:sz w:val="24"/>
                <w:shd w:val="clear" w:color="000000" w:fill="auto"/>
                <w:lang w:val="uk-UA"/>
              </w:rPr>
              <w:t>2,6</w:t>
            </w:r>
          </w:p>
          <w:p w14:paraId="628BD605" w14:textId="77777777" w:rsidR="00E11774" w:rsidRPr="007C6463" w:rsidRDefault="00E11774" w:rsidP="00852F65">
            <w:pPr>
              <w:jc w:val="center"/>
              <w:rPr>
                <w:shd w:val="clear" w:color="000000" w:fil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24720E" w14:textId="4F338688" w:rsidR="00E11774" w:rsidRPr="007C6463" w:rsidRDefault="00852F65" w:rsidP="00852F65">
            <w:pPr>
              <w:jc w:val="center"/>
              <w:rPr>
                <w:sz w:val="24"/>
                <w:lang w:val="uk-UA"/>
              </w:rPr>
            </w:pPr>
            <w:r w:rsidRPr="007C6463">
              <w:rPr>
                <w:sz w:val="24"/>
                <w:lang w:val="uk-UA"/>
              </w:rPr>
              <w:t>83,5/13,0</w:t>
            </w:r>
          </w:p>
        </w:tc>
      </w:tr>
      <w:tr w:rsidR="00E11774" w:rsidRPr="00BD3708" w14:paraId="0853712F" w14:textId="703883E3" w:rsidTr="00852F65">
        <w:trPr>
          <w:trHeight w:val="1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C9CEC" w14:textId="77777777" w:rsidR="00E11774" w:rsidRPr="00BD3708" w:rsidRDefault="00E11774" w:rsidP="00BD3708">
            <w:pPr>
              <w:jc w:val="both"/>
              <w:rPr>
                <w:shd w:val="clear" w:color="000000" w:fill="auto"/>
              </w:rPr>
            </w:pPr>
            <w:proofErr w:type="spellStart"/>
            <w:proofErr w:type="gramStart"/>
            <w:r w:rsidRPr="00BD3708">
              <w:rPr>
                <w:sz w:val="24"/>
                <w:shd w:val="clear" w:color="000000" w:fill="auto"/>
              </w:rPr>
              <w:t>Рівень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 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поінформованості</w:t>
            </w:r>
            <w:proofErr w:type="spellEnd"/>
            <w:proofErr w:type="gramEnd"/>
            <w:r w:rsidRPr="00BD3708">
              <w:rPr>
                <w:sz w:val="24"/>
                <w:shd w:val="clear" w:color="000000" w:fill="auto"/>
              </w:rPr>
              <w:t xml:space="preserve"> 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суб’єктів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 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господарювання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  з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основних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 </w:t>
            </w:r>
            <w:proofErr w:type="spellStart"/>
            <w:r w:rsidRPr="00BD3708">
              <w:rPr>
                <w:sz w:val="24"/>
                <w:shd w:val="clear" w:color="000000" w:fill="auto"/>
              </w:rPr>
              <w:t>положень</w:t>
            </w:r>
            <w:proofErr w:type="spellEnd"/>
            <w:r w:rsidRPr="00BD3708">
              <w:rPr>
                <w:sz w:val="24"/>
                <w:shd w:val="clear" w:color="000000" w:fill="auto"/>
              </w:rPr>
              <w:t xml:space="preserve"> акта,%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7CD065" w14:textId="77777777" w:rsidR="00E11774" w:rsidRPr="007C6463" w:rsidRDefault="00E11774" w:rsidP="00852F65">
            <w:pPr>
              <w:jc w:val="center"/>
              <w:rPr>
                <w:shd w:val="clear" w:color="000000" w:fill="auto"/>
              </w:rPr>
            </w:pPr>
            <w:r w:rsidRPr="007C6463">
              <w:rPr>
                <w:sz w:val="24"/>
                <w:shd w:val="clear" w:color="000000" w:fill="auto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287E98" w14:textId="2FC1487C" w:rsidR="00E11774" w:rsidRPr="007C6463" w:rsidRDefault="00852F65" w:rsidP="00852F65">
            <w:pPr>
              <w:jc w:val="center"/>
              <w:rPr>
                <w:sz w:val="24"/>
                <w:shd w:val="clear" w:color="000000" w:fill="auto"/>
                <w:lang w:val="uk-UA"/>
              </w:rPr>
            </w:pPr>
            <w:r w:rsidRPr="007C6463">
              <w:rPr>
                <w:sz w:val="24"/>
                <w:shd w:val="clear" w:color="000000" w:fill="auto"/>
                <w:lang w:val="uk-UA"/>
              </w:rPr>
              <w:t>100,%</w:t>
            </w:r>
          </w:p>
        </w:tc>
      </w:tr>
    </w:tbl>
    <w:p w14:paraId="0429DE49" w14:textId="77777777" w:rsidR="00BD3708" w:rsidRPr="00BD3708" w:rsidRDefault="00BD3708" w:rsidP="00BD3708">
      <w:pPr>
        <w:ind w:firstLine="426"/>
        <w:jc w:val="both"/>
        <w:rPr>
          <w:sz w:val="24"/>
        </w:rPr>
      </w:pPr>
      <w:r w:rsidRPr="00BD3708">
        <w:rPr>
          <w:sz w:val="24"/>
        </w:rPr>
        <w:t>*</w:t>
      </w:r>
      <w:proofErr w:type="spellStart"/>
      <w:r w:rsidRPr="00BD3708">
        <w:rPr>
          <w:sz w:val="24"/>
        </w:rPr>
        <w:t>Кількість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платників</w:t>
      </w:r>
      <w:proofErr w:type="spellEnd"/>
      <w:r w:rsidRPr="00BD3708">
        <w:rPr>
          <w:sz w:val="24"/>
        </w:rPr>
        <w:t xml:space="preserve"> за </w:t>
      </w:r>
      <w:proofErr w:type="spellStart"/>
      <w:r w:rsidRPr="00BD3708">
        <w:rPr>
          <w:sz w:val="24"/>
        </w:rPr>
        <w:t>даними</w:t>
      </w:r>
      <w:proofErr w:type="spellEnd"/>
      <w:r w:rsidRPr="00BD3708">
        <w:rPr>
          <w:sz w:val="24"/>
        </w:rPr>
        <w:t xml:space="preserve"> Головного </w:t>
      </w:r>
      <w:proofErr w:type="spellStart"/>
      <w:r w:rsidRPr="00BD3708">
        <w:rPr>
          <w:sz w:val="24"/>
        </w:rPr>
        <w:t>управління</w:t>
      </w:r>
      <w:proofErr w:type="spellEnd"/>
      <w:r w:rsidRPr="00BD3708">
        <w:rPr>
          <w:sz w:val="24"/>
        </w:rPr>
        <w:t xml:space="preserve"> ДПС у </w:t>
      </w:r>
      <w:proofErr w:type="spellStart"/>
      <w:r w:rsidRPr="00BD3708">
        <w:rPr>
          <w:sz w:val="24"/>
        </w:rPr>
        <w:t>Миколаївській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області</w:t>
      </w:r>
      <w:proofErr w:type="spellEnd"/>
    </w:p>
    <w:p w14:paraId="55415190" w14:textId="77777777" w:rsidR="00BD3708" w:rsidRPr="00BD3708" w:rsidRDefault="00BD3708" w:rsidP="00BD3708">
      <w:pPr>
        <w:ind w:firstLine="426"/>
        <w:jc w:val="both"/>
        <w:rPr>
          <w:sz w:val="24"/>
        </w:rPr>
      </w:pPr>
      <w:r w:rsidRPr="00BD3708">
        <w:rPr>
          <w:sz w:val="24"/>
        </w:rPr>
        <w:t>**</w:t>
      </w:r>
      <w:proofErr w:type="spellStart"/>
      <w:r w:rsidRPr="00BD3708">
        <w:rPr>
          <w:sz w:val="24"/>
        </w:rPr>
        <w:t>Розмір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коштів</w:t>
      </w:r>
      <w:proofErr w:type="spellEnd"/>
      <w:r w:rsidRPr="00BD3708">
        <w:rPr>
          <w:sz w:val="24"/>
        </w:rPr>
        <w:t xml:space="preserve">, </w:t>
      </w:r>
      <w:proofErr w:type="spellStart"/>
      <w:r w:rsidRPr="00BD3708">
        <w:rPr>
          <w:sz w:val="24"/>
        </w:rPr>
        <w:t>що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витрачатимуться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суб’єктами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господарювання</w:t>
      </w:r>
      <w:proofErr w:type="spellEnd"/>
      <w:r w:rsidRPr="00BD3708">
        <w:rPr>
          <w:sz w:val="24"/>
        </w:rPr>
        <w:t xml:space="preserve"> – </w:t>
      </w:r>
      <w:proofErr w:type="spellStart"/>
      <w:r w:rsidRPr="00BD3708">
        <w:rPr>
          <w:sz w:val="24"/>
        </w:rPr>
        <w:t>фізичними</w:t>
      </w:r>
      <w:proofErr w:type="spellEnd"/>
      <w:r w:rsidRPr="00BD3708">
        <w:rPr>
          <w:sz w:val="24"/>
        </w:rPr>
        <w:t xml:space="preserve"> особами, </w:t>
      </w:r>
      <w:proofErr w:type="spellStart"/>
      <w:proofErr w:type="gramStart"/>
      <w:r w:rsidRPr="00BD3708">
        <w:rPr>
          <w:sz w:val="24"/>
        </w:rPr>
        <w:t>пов’язаний</w:t>
      </w:r>
      <w:proofErr w:type="spellEnd"/>
      <w:r w:rsidRPr="00BD3708">
        <w:rPr>
          <w:sz w:val="24"/>
        </w:rPr>
        <w:t xml:space="preserve">  з</w:t>
      </w:r>
      <w:proofErr w:type="gram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виконанням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вимог</w:t>
      </w:r>
      <w:proofErr w:type="spellEnd"/>
      <w:r w:rsidRPr="00BD3708">
        <w:rPr>
          <w:sz w:val="24"/>
        </w:rPr>
        <w:t xml:space="preserve">  акту,  </w:t>
      </w:r>
      <w:proofErr w:type="spellStart"/>
      <w:r w:rsidRPr="00BD3708">
        <w:rPr>
          <w:sz w:val="24"/>
        </w:rPr>
        <w:t>може</w:t>
      </w:r>
      <w:proofErr w:type="spellEnd"/>
      <w:r w:rsidRPr="00BD3708">
        <w:rPr>
          <w:sz w:val="24"/>
        </w:rPr>
        <w:t xml:space="preserve">  бути  </w:t>
      </w:r>
      <w:proofErr w:type="spellStart"/>
      <w:r w:rsidRPr="00BD3708">
        <w:rPr>
          <w:sz w:val="24"/>
        </w:rPr>
        <w:t>змінений</w:t>
      </w:r>
      <w:proofErr w:type="spellEnd"/>
      <w:r w:rsidRPr="00BD3708">
        <w:rPr>
          <w:sz w:val="24"/>
        </w:rPr>
        <w:t xml:space="preserve">,  </w:t>
      </w:r>
      <w:proofErr w:type="spellStart"/>
      <w:r w:rsidRPr="00BD3708">
        <w:rPr>
          <w:sz w:val="24"/>
        </w:rPr>
        <w:t>якщо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зміниться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розмір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мінімальної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заробітної</w:t>
      </w:r>
      <w:proofErr w:type="spellEnd"/>
      <w:r w:rsidRPr="00BD3708">
        <w:rPr>
          <w:sz w:val="24"/>
        </w:rPr>
        <w:t xml:space="preserve"> плати.</w:t>
      </w:r>
    </w:p>
    <w:p w14:paraId="45E2E03F" w14:textId="77777777" w:rsidR="00BD3708" w:rsidRPr="00BD3708" w:rsidRDefault="00BD3708" w:rsidP="00BD3708">
      <w:pPr>
        <w:ind w:firstLine="426"/>
        <w:jc w:val="both"/>
        <w:rPr>
          <w:b/>
          <w:sz w:val="24"/>
        </w:rPr>
      </w:pPr>
      <w:r w:rsidRPr="00BD3708">
        <w:rPr>
          <w:b/>
          <w:sz w:val="24"/>
        </w:rPr>
        <w:t xml:space="preserve">9. Заходи, за </w:t>
      </w:r>
      <w:proofErr w:type="spellStart"/>
      <w:r w:rsidRPr="00BD3708">
        <w:rPr>
          <w:b/>
          <w:sz w:val="24"/>
        </w:rPr>
        <w:t>допомогою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яких</w:t>
      </w:r>
      <w:proofErr w:type="spellEnd"/>
      <w:r w:rsidRPr="00BD3708">
        <w:rPr>
          <w:b/>
          <w:sz w:val="24"/>
        </w:rPr>
        <w:t xml:space="preserve"> буде </w:t>
      </w:r>
      <w:proofErr w:type="spellStart"/>
      <w:r w:rsidRPr="00BD3708">
        <w:rPr>
          <w:b/>
          <w:sz w:val="24"/>
        </w:rPr>
        <w:t>здійснюватися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відстеження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результативності</w:t>
      </w:r>
      <w:proofErr w:type="spellEnd"/>
      <w:r w:rsidRPr="00BD3708">
        <w:rPr>
          <w:b/>
          <w:sz w:val="24"/>
        </w:rPr>
        <w:t xml:space="preserve"> регуляторного акту</w:t>
      </w:r>
    </w:p>
    <w:p w14:paraId="2BC1B00C" w14:textId="270AA8D5" w:rsidR="00BD3708" w:rsidRPr="00BD3708" w:rsidRDefault="00BD3708" w:rsidP="00BD3708">
      <w:pPr>
        <w:ind w:firstLine="426"/>
        <w:jc w:val="both"/>
        <w:rPr>
          <w:sz w:val="24"/>
        </w:rPr>
      </w:pPr>
      <w:proofErr w:type="spellStart"/>
      <w:proofErr w:type="gramStart"/>
      <w:r w:rsidRPr="00BD3708">
        <w:rPr>
          <w:sz w:val="24"/>
        </w:rPr>
        <w:t>Базове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відстеження</w:t>
      </w:r>
      <w:proofErr w:type="spellEnd"/>
      <w:proofErr w:type="gram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результативності</w:t>
      </w:r>
      <w:proofErr w:type="spellEnd"/>
      <w:r w:rsidRPr="00BD3708">
        <w:rPr>
          <w:sz w:val="24"/>
        </w:rPr>
        <w:t xml:space="preserve">  регуляторного  акту  буде </w:t>
      </w:r>
      <w:proofErr w:type="spellStart"/>
      <w:r w:rsidRPr="00BD3708">
        <w:rPr>
          <w:sz w:val="24"/>
        </w:rPr>
        <w:t>здійснюватися</w:t>
      </w:r>
      <w:proofErr w:type="spellEnd"/>
      <w:r w:rsidRPr="00BD3708">
        <w:rPr>
          <w:sz w:val="24"/>
        </w:rPr>
        <w:t xml:space="preserve">  до  </w:t>
      </w:r>
      <w:proofErr w:type="spellStart"/>
      <w:r w:rsidRPr="00BD3708">
        <w:rPr>
          <w:sz w:val="24"/>
        </w:rPr>
        <w:t>набрання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чинності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цим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регуляторним</w:t>
      </w:r>
      <w:proofErr w:type="spellEnd"/>
      <w:r w:rsidRPr="00BD3708">
        <w:rPr>
          <w:sz w:val="24"/>
        </w:rPr>
        <w:t xml:space="preserve">  актом  шляхом </w:t>
      </w:r>
      <w:proofErr w:type="spellStart"/>
      <w:r w:rsidRPr="00BD3708">
        <w:rPr>
          <w:sz w:val="24"/>
        </w:rPr>
        <w:t>статистичного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аналізу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показників</w:t>
      </w:r>
      <w:proofErr w:type="spellEnd"/>
      <w:r w:rsidRPr="00BD3708">
        <w:rPr>
          <w:sz w:val="24"/>
        </w:rPr>
        <w:t xml:space="preserve"> </w:t>
      </w:r>
      <w:r w:rsidRPr="00BD3708">
        <w:rPr>
          <w:sz w:val="24"/>
          <w:lang w:val="uk-UA"/>
        </w:rPr>
        <w:t>орендної плати за землю</w:t>
      </w:r>
      <w:r w:rsidR="00975CD7">
        <w:rPr>
          <w:sz w:val="24"/>
          <w:lang w:val="uk-UA"/>
        </w:rPr>
        <w:t xml:space="preserve"> (3 квартал 2025 року)</w:t>
      </w:r>
      <w:r w:rsidRPr="00BD3708">
        <w:rPr>
          <w:sz w:val="24"/>
        </w:rPr>
        <w:t>.</w:t>
      </w:r>
    </w:p>
    <w:p w14:paraId="408B8A0F" w14:textId="38565742" w:rsidR="00BD3708" w:rsidRPr="00BD3708" w:rsidRDefault="00BD3708" w:rsidP="00BD3708">
      <w:pPr>
        <w:ind w:firstLine="426"/>
        <w:jc w:val="both"/>
        <w:rPr>
          <w:sz w:val="24"/>
        </w:rPr>
      </w:pPr>
      <w:proofErr w:type="spellStart"/>
      <w:r w:rsidRPr="00BD3708">
        <w:rPr>
          <w:sz w:val="24"/>
        </w:rPr>
        <w:t>Повторне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відстеження</w:t>
      </w:r>
      <w:proofErr w:type="spellEnd"/>
      <w:r w:rsidRPr="00BD3708">
        <w:rPr>
          <w:sz w:val="24"/>
        </w:rPr>
        <w:t xml:space="preserve"> буде </w:t>
      </w:r>
      <w:proofErr w:type="spellStart"/>
      <w:r w:rsidRPr="00BD3708">
        <w:rPr>
          <w:sz w:val="24"/>
        </w:rPr>
        <w:t>здійснюватися</w:t>
      </w:r>
      <w:proofErr w:type="spellEnd"/>
      <w:r w:rsidRPr="00BD3708">
        <w:rPr>
          <w:sz w:val="24"/>
        </w:rPr>
        <w:t xml:space="preserve"> через один </w:t>
      </w:r>
      <w:proofErr w:type="spellStart"/>
      <w:r w:rsidRPr="00BD3708">
        <w:rPr>
          <w:sz w:val="24"/>
        </w:rPr>
        <w:t>рік</w:t>
      </w:r>
      <w:proofErr w:type="spellEnd"/>
      <w:r w:rsidRPr="00BD3708">
        <w:rPr>
          <w:sz w:val="24"/>
        </w:rPr>
        <w:t xml:space="preserve"> з </w:t>
      </w:r>
      <w:proofErr w:type="spellStart"/>
      <w:r w:rsidRPr="00BD3708">
        <w:rPr>
          <w:sz w:val="24"/>
        </w:rPr>
        <w:t>дати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введення</w:t>
      </w:r>
      <w:proofErr w:type="spellEnd"/>
      <w:r w:rsidRPr="00BD3708">
        <w:rPr>
          <w:sz w:val="24"/>
        </w:rPr>
        <w:t xml:space="preserve"> в </w:t>
      </w:r>
      <w:proofErr w:type="spellStart"/>
      <w:r w:rsidRPr="00BD3708">
        <w:rPr>
          <w:sz w:val="24"/>
        </w:rPr>
        <w:t>дію</w:t>
      </w:r>
      <w:proofErr w:type="spellEnd"/>
      <w:r w:rsidRPr="00BD3708">
        <w:rPr>
          <w:sz w:val="24"/>
        </w:rPr>
        <w:t xml:space="preserve"> регуляторного акту</w:t>
      </w:r>
      <w:r w:rsidR="00975CD7">
        <w:rPr>
          <w:sz w:val="24"/>
          <w:lang w:val="uk-UA"/>
        </w:rPr>
        <w:t xml:space="preserve"> (1 квартал 2027 року)</w:t>
      </w:r>
      <w:r w:rsidRPr="00BD3708">
        <w:rPr>
          <w:sz w:val="24"/>
        </w:rPr>
        <w:t xml:space="preserve">. </w:t>
      </w:r>
    </w:p>
    <w:p w14:paraId="443C4926" w14:textId="2BBE53DF" w:rsidR="00BD3708" w:rsidRPr="00BD3708" w:rsidRDefault="00BD3708" w:rsidP="00BD3708">
      <w:pPr>
        <w:ind w:firstLine="426"/>
        <w:jc w:val="both"/>
        <w:rPr>
          <w:sz w:val="24"/>
        </w:rPr>
      </w:pPr>
      <w:proofErr w:type="spellStart"/>
      <w:r w:rsidRPr="00BD3708">
        <w:rPr>
          <w:sz w:val="24"/>
        </w:rPr>
        <w:t>Періодичне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відстеження</w:t>
      </w:r>
      <w:proofErr w:type="spellEnd"/>
      <w:r w:rsidRPr="00BD3708">
        <w:rPr>
          <w:sz w:val="24"/>
        </w:rPr>
        <w:t xml:space="preserve"> буде </w:t>
      </w:r>
      <w:proofErr w:type="spellStart"/>
      <w:r w:rsidRPr="00BD3708">
        <w:rPr>
          <w:sz w:val="24"/>
        </w:rPr>
        <w:t>здійснюватися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кожні</w:t>
      </w:r>
      <w:proofErr w:type="spellEnd"/>
      <w:r w:rsidRPr="00BD3708">
        <w:rPr>
          <w:sz w:val="24"/>
        </w:rPr>
        <w:t xml:space="preserve"> три роки з </w:t>
      </w:r>
      <w:proofErr w:type="spellStart"/>
      <w:r w:rsidRPr="00BD3708">
        <w:rPr>
          <w:sz w:val="24"/>
        </w:rPr>
        <w:t>дати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введення</w:t>
      </w:r>
      <w:proofErr w:type="spellEnd"/>
      <w:r w:rsidRPr="00BD3708">
        <w:rPr>
          <w:sz w:val="24"/>
        </w:rPr>
        <w:t xml:space="preserve"> в </w:t>
      </w:r>
      <w:proofErr w:type="spellStart"/>
      <w:r w:rsidRPr="00BD3708">
        <w:rPr>
          <w:sz w:val="24"/>
        </w:rPr>
        <w:t>дію</w:t>
      </w:r>
      <w:proofErr w:type="spellEnd"/>
      <w:r w:rsidRPr="00BD3708">
        <w:rPr>
          <w:sz w:val="24"/>
        </w:rPr>
        <w:t xml:space="preserve"> регуляторного акту</w:t>
      </w:r>
      <w:r w:rsidR="00975CD7">
        <w:rPr>
          <w:sz w:val="24"/>
          <w:lang w:val="uk-UA"/>
        </w:rPr>
        <w:t xml:space="preserve"> (1 квартал 2029 року</w:t>
      </w:r>
      <w:r w:rsidR="002A770C">
        <w:rPr>
          <w:sz w:val="24"/>
          <w:lang w:val="uk-UA"/>
        </w:rPr>
        <w:t>).</w:t>
      </w:r>
    </w:p>
    <w:p w14:paraId="57CF1FA1" w14:textId="77777777" w:rsidR="00BD3708" w:rsidRPr="00BD3708" w:rsidRDefault="00BD3708" w:rsidP="00BD3708">
      <w:pPr>
        <w:ind w:firstLine="426"/>
        <w:jc w:val="both"/>
        <w:rPr>
          <w:sz w:val="24"/>
        </w:rPr>
      </w:pPr>
      <w:r w:rsidRPr="00BD3708">
        <w:rPr>
          <w:sz w:val="24"/>
        </w:rPr>
        <w:t xml:space="preserve">З </w:t>
      </w:r>
      <w:proofErr w:type="spellStart"/>
      <w:r w:rsidRPr="00BD3708">
        <w:rPr>
          <w:sz w:val="24"/>
        </w:rPr>
        <w:t>огляду</w:t>
      </w:r>
      <w:proofErr w:type="spellEnd"/>
      <w:r w:rsidRPr="00BD3708">
        <w:rPr>
          <w:sz w:val="24"/>
        </w:rPr>
        <w:t xml:space="preserve"> на </w:t>
      </w:r>
      <w:proofErr w:type="spellStart"/>
      <w:proofErr w:type="gramStart"/>
      <w:r w:rsidRPr="00BD3708">
        <w:rPr>
          <w:sz w:val="24"/>
        </w:rPr>
        <w:t>показники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результативності</w:t>
      </w:r>
      <w:proofErr w:type="spellEnd"/>
      <w:proofErr w:type="gramEnd"/>
      <w:r w:rsidRPr="00BD3708">
        <w:rPr>
          <w:sz w:val="24"/>
        </w:rPr>
        <w:t xml:space="preserve">, </w:t>
      </w:r>
      <w:proofErr w:type="spellStart"/>
      <w:r w:rsidRPr="00BD3708">
        <w:rPr>
          <w:sz w:val="24"/>
        </w:rPr>
        <w:t>визначені</w:t>
      </w:r>
      <w:proofErr w:type="spellEnd"/>
      <w:r w:rsidRPr="00BD3708">
        <w:rPr>
          <w:sz w:val="24"/>
        </w:rPr>
        <w:t xml:space="preserve"> у </w:t>
      </w:r>
      <w:proofErr w:type="spellStart"/>
      <w:r w:rsidRPr="00BD3708">
        <w:rPr>
          <w:sz w:val="24"/>
        </w:rPr>
        <w:t>попередньому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розділі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аналізу</w:t>
      </w:r>
      <w:proofErr w:type="spellEnd"/>
      <w:r w:rsidRPr="00BD3708">
        <w:rPr>
          <w:sz w:val="24"/>
        </w:rPr>
        <w:t xml:space="preserve">  регуляторного  акту,  </w:t>
      </w:r>
      <w:proofErr w:type="spellStart"/>
      <w:r w:rsidRPr="00BD3708">
        <w:rPr>
          <w:sz w:val="24"/>
        </w:rPr>
        <w:t>відстеження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результативності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цього</w:t>
      </w:r>
      <w:proofErr w:type="spellEnd"/>
      <w:r w:rsidRPr="00BD3708">
        <w:rPr>
          <w:sz w:val="24"/>
        </w:rPr>
        <w:t xml:space="preserve"> регуляторного  акту  буде  </w:t>
      </w:r>
      <w:proofErr w:type="spellStart"/>
      <w:r w:rsidRPr="00BD3708">
        <w:rPr>
          <w:sz w:val="24"/>
        </w:rPr>
        <w:t>здійснюватися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статистичним</w:t>
      </w:r>
      <w:proofErr w:type="spellEnd"/>
      <w:r w:rsidRPr="00BD3708">
        <w:rPr>
          <w:sz w:val="24"/>
        </w:rPr>
        <w:t xml:space="preserve">   та  </w:t>
      </w:r>
      <w:proofErr w:type="spellStart"/>
      <w:r w:rsidRPr="00BD3708">
        <w:rPr>
          <w:sz w:val="24"/>
        </w:rPr>
        <w:t>соціологічним</w:t>
      </w:r>
      <w:proofErr w:type="spellEnd"/>
      <w:r w:rsidRPr="00BD3708">
        <w:rPr>
          <w:sz w:val="24"/>
        </w:rPr>
        <w:t xml:space="preserve"> методами.</w:t>
      </w:r>
    </w:p>
    <w:p w14:paraId="3FFD41C0" w14:textId="77777777" w:rsidR="00BD3708" w:rsidRPr="00BD3708" w:rsidRDefault="00BD3708" w:rsidP="00BD3708">
      <w:pPr>
        <w:ind w:firstLine="426"/>
        <w:jc w:val="both"/>
        <w:rPr>
          <w:sz w:val="24"/>
        </w:rPr>
      </w:pPr>
    </w:p>
    <w:p w14:paraId="71D0298E" w14:textId="77777777" w:rsidR="00BD3708" w:rsidRPr="00BD3708" w:rsidRDefault="00BD3708" w:rsidP="00BD3708">
      <w:pPr>
        <w:ind w:firstLine="426"/>
        <w:jc w:val="both"/>
        <w:rPr>
          <w:sz w:val="24"/>
        </w:rPr>
      </w:pPr>
    </w:p>
    <w:p w14:paraId="59D71F60" w14:textId="77777777" w:rsidR="00BD3708" w:rsidRPr="00BD3708" w:rsidRDefault="00BD3708" w:rsidP="00BD3708">
      <w:pPr>
        <w:ind w:firstLine="426"/>
        <w:jc w:val="both"/>
        <w:rPr>
          <w:sz w:val="24"/>
        </w:rPr>
      </w:pPr>
    </w:p>
    <w:p w14:paraId="2CDB8A35" w14:textId="77777777" w:rsidR="00BD3708" w:rsidRPr="00BD3708" w:rsidRDefault="00BD3708" w:rsidP="00BD3708">
      <w:pPr>
        <w:ind w:firstLine="426"/>
        <w:jc w:val="both"/>
        <w:rPr>
          <w:sz w:val="24"/>
        </w:rPr>
      </w:pPr>
    </w:p>
    <w:p w14:paraId="7D51CF0B" w14:textId="77777777" w:rsidR="00BD3708" w:rsidRPr="00BD3708" w:rsidRDefault="00BD3708" w:rsidP="00BD3708">
      <w:pPr>
        <w:jc w:val="both"/>
        <w:rPr>
          <w:sz w:val="24"/>
        </w:rPr>
      </w:pPr>
      <w:r w:rsidRPr="00BD3708">
        <w:rPr>
          <w:sz w:val="24"/>
        </w:rPr>
        <w:t xml:space="preserve">Начальник </w:t>
      </w:r>
      <w:proofErr w:type="spellStart"/>
      <w:r w:rsidRPr="00BD3708">
        <w:rPr>
          <w:sz w:val="24"/>
        </w:rPr>
        <w:t>управління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економічного</w:t>
      </w:r>
      <w:proofErr w:type="spellEnd"/>
    </w:p>
    <w:p w14:paraId="4680D740" w14:textId="470E710C" w:rsidR="00BD3708" w:rsidRPr="00BD3708" w:rsidRDefault="00BD3708" w:rsidP="00BD3708">
      <w:pPr>
        <w:jc w:val="both"/>
        <w:rPr>
          <w:sz w:val="24"/>
          <w:lang w:val="uk-UA"/>
        </w:rPr>
      </w:pPr>
      <w:proofErr w:type="spellStart"/>
      <w:r w:rsidRPr="00BD3708">
        <w:rPr>
          <w:sz w:val="24"/>
        </w:rPr>
        <w:t>розвитку</w:t>
      </w:r>
      <w:proofErr w:type="spellEnd"/>
      <w:r w:rsidRPr="00BD3708">
        <w:rPr>
          <w:sz w:val="24"/>
        </w:rPr>
        <w:t xml:space="preserve"> </w:t>
      </w:r>
      <w:r w:rsidR="005B225B">
        <w:rPr>
          <w:sz w:val="24"/>
          <w:lang w:val="uk-UA"/>
        </w:rPr>
        <w:t xml:space="preserve">Південноукраїнської </w:t>
      </w:r>
      <w:proofErr w:type="spellStart"/>
      <w:r w:rsidRPr="00BD3708">
        <w:rPr>
          <w:sz w:val="24"/>
        </w:rPr>
        <w:t>міської</w:t>
      </w:r>
      <w:proofErr w:type="spellEnd"/>
      <w:r w:rsidRPr="00BD3708">
        <w:rPr>
          <w:sz w:val="24"/>
        </w:rPr>
        <w:t xml:space="preserve"> ради </w:t>
      </w:r>
      <w:r w:rsidRPr="00BD3708">
        <w:rPr>
          <w:sz w:val="24"/>
        </w:rPr>
        <w:tab/>
      </w:r>
      <w:r w:rsidRPr="00BD3708">
        <w:rPr>
          <w:sz w:val="24"/>
        </w:rPr>
        <w:tab/>
      </w:r>
      <w:r w:rsidRPr="00BD3708">
        <w:rPr>
          <w:sz w:val="24"/>
        </w:rPr>
        <w:tab/>
      </w:r>
      <w:r w:rsidRPr="00BD3708">
        <w:rPr>
          <w:sz w:val="24"/>
          <w:lang w:val="uk-UA"/>
        </w:rPr>
        <w:t>Тетяна ТАЦІЄНКО</w:t>
      </w:r>
    </w:p>
    <w:p w14:paraId="57CE8EA3" w14:textId="77777777" w:rsidR="00BD3708" w:rsidRPr="00BD3708" w:rsidRDefault="00BD3708" w:rsidP="00BD3708">
      <w:pPr>
        <w:jc w:val="center"/>
        <w:rPr>
          <w:b/>
          <w:sz w:val="24"/>
        </w:rPr>
      </w:pPr>
    </w:p>
    <w:p w14:paraId="2A42DBA2" w14:textId="77777777" w:rsidR="00BD3708" w:rsidRPr="00BD3708" w:rsidRDefault="00BD3708" w:rsidP="00BD3708">
      <w:pPr>
        <w:jc w:val="center"/>
        <w:rPr>
          <w:b/>
          <w:sz w:val="24"/>
        </w:rPr>
      </w:pPr>
    </w:p>
    <w:p w14:paraId="61F09637" w14:textId="77777777" w:rsidR="00BD3708" w:rsidRPr="00BD3708" w:rsidRDefault="00BD3708" w:rsidP="00BD3708">
      <w:pPr>
        <w:jc w:val="center"/>
        <w:rPr>
          <w:b/>
          <w:color w:val="FF0000"/>
          <w:sz w:val="24"/>
        </w:rPr>
      </w:pPr>
    </w:p>
    <w:p w14:paraId="65BF96F1" w14:textId="77777777" w:rsidR="00BD3708" w:rsidRPr="00BD3708" w:rsidRDefault="00BD3708" w:rsidP="00BD3708">
      <w:pPr>
        <w:jc w:val="center"/>
        <w:rPr>
          <w:b/>
          <w:color w:val="FF0000"/>
          <w:sz w:val="24"/>
        </w:rPr>
      </w:pPr>
    </w:p>
    <w:p w14:paraId="020E8906" w14:textId="77777777" w:rsidR="00BD3708" w:rsidRPr="00BD3708" w:rsidRDefault="00BD3708" w:rsidP="00BD3708">
      <w:pPr>
        <w:jc w:val="center"/>
        <w:rPr>
          <w:b/>
          <w:color w:val="FF0000"/>
          <w:sz w:val="24"/>
        </w:rPr>
      </w:pPr>
    </w:p>
    <w:p w14:paraId="02AB6D1F" w14:textId="77777777" w:rsidR="00BD3708" w:rsidRPr="00BD3708" w:rsidRDefault="00BD3708" w:rsidP="00BD3708">
      <w:pPr>
        <w:jc w:val="center"/>
        <w:rPr>
          <w:b/>
          <w:color w:val="FF0000"/>
          <w:sz w:val="24"/>
        </w:rPr>
      </w:pPr>
    </w:p>
    <w:p w14:paraId="0585EBC0" w14:textId="77777777" w:rsidR="00BD3708" w:rsidRPr="00BD3708" w:rsidRDefault="00BD3708" w:rsidP="00BD3708">
      <w:pPr>
        <w:jc w:val="center"/>
        <w:rPr>
          <w:b/>
          <w:color w:val="FF0000"/>
          <w:sz w:val="24"/>
        </w:rPr>
      </w:pPr>
    </w:p>
    <w:p w14:paraId="3F109C24" w14:textId="77777777" w:rsidR="00BD3708" w:rsidRPr="00BD3708" w:rsidRDefault="00BD3708" w:rsidP="00BD3708">
      <w:pPr>
        <w:jc w:val="center"/>
        <w:rPr>
          <w:b/>
          <w:sz w:val="24"/>
        </w:rPr>
      </w:pPr>
    </w:p>
    <w:p w14:paraId="7B42F3D5" w14:textId="77777777" w:rsidR="00BD3708" w:rsidRPr="00BD3708" w:rsidRDefault="00BD3708" w:rsidP="00BD3708">
      <w:pPr>
        <w:jc w:val="center"/>
        <w:rPr>
          <w:sz w:val="24"/>
        </w:rPr>
      </w:pPr>
      <w:r w:rsidRPr="00BD3708">
        <w:rPr>
          <w:b/>
          <w:sz w:val="24"/>
        </w:rPr>
        <w:t>VI. </w:t>
      </w:r>
      <w:proofErr w:type="gramStart"/>
      <w:r w:rsidRPr="00BD3708">
        <w:rPr>
          <w:b/>
          <w:sz w:val="24"/>
        </w:rPr>
        <w:t>ТЕСТ  малого</w:t>
      </w:r>
      <w:proofErr w:type="gram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підприємництва</w:t>
      </w:r>
      <w:proofErr w:type="spellEnd"/>
      <w:r w:rsidRPr="00BD3708">
        <w:rPr>
          <w:b/>
          <w:sz w:val="24"/>
        </w:rPr>
        <w:t xml:space="preserve"> (М-Тест)</w:t>
      </w:r>
    </w:p>
    <w:p w14:paraId="52911BA7" w14:textId="77777777" w:rsidR="00BD3708" w:rsidRPr="00BD3708" w:rsidRDefault="00BD3708" w:rsidP="00BD3708">
      <w:pPr>
        <w:jc w:val="center"/>
        <w:rPr>
          <w:sz w:val="24"/>
        </w:rPr>
      </w:pPr>
      <w:r w:rsidRPr="00BD3708">
        <w:rPr>
          <w:sz w:val="24"/>
        </w:rPr>
        <w:lastRenderedPageBreak/>
        <w:t> </w:t>
      </w:r>
    </w:p>
    <w:p w14:paraId="23DEB774" w14:textId="77777777" w:rsidR="00BD3708" w:rsidRPr="00BD3708" w:rsidRDefault="00BD3708" w:rsidP="00BD3708">
      <w:pPr>
        <w:rPr>
          <w:sz w:val="24"/>
        </w:rPr>
      </w:pPr>
      <w:r w:rsidRPr="00BD3708">
        <w:rPr>
          <w:b/>
          <w:sz w:val="24"/>
        </w:rPr>
        <w:t xml:space="preserve">1. </w:t>
      </w:r>
      <w:proofErr w:type="spellStart"/>
      <w:r w:rsidRPr="00BD3708">
        <w:rPr>
          <w:b/>
          <w:sz w:val="24"/>
        </w:rPr>
        <w:t>Консультації</w:t>
      </w:r>
      <w:proofErr w:type="spellEnd"/>
      <w:r w:rsidRPr="00BD3708">
        <w:rPr>
          <w:b/>
          <w:sz w:val="24"/>
        </w:rPr>
        <w:t xml:space="preserve"> з </w:t>
      </w:r>
      <w:proofErr w:type="spellStart"/>
      <w:r w:rsidRPr="00BD3708">
        <w:rPr>
          <w:b/>
          <w:sz w:val="24"/>
        </w:rPr>
        <w:t>представниками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мікро</w:t>
      </w:r>
      <w:proofErr w:type="spellEnd"/>
      <w:r w:rsidRPr="00BD3708">
        <w:rPr>
          <w:b/>
          <w:sz w:val="24"/>
        </w:rPr>
        <w:t xml:space="preserve">- та малого </w:t>
      </w:r>
      <w:proofErr w:type="spellStart"/>
      <w:r w:rsidRPr="00BD3708">
        <w:rPr>
          <w:b/>
          <w:sz w:val="24"/>
        </w:rPr>
        <w:t>підприємництва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щодо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оцінки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впливу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регулювання</w:t>
      </w:r>
      <w:proofErr w:type="spellEnd"/>
      <w:r w:rsidRPr="00BD3708">
        <w:rPr>
          <w:b/>
          <w:sz w:val="24"/>
        </w:rPr>
        <w:t>:</w:t>
      </w:r>
    </w:p>
    <w:p w14:paraId="32309231" w14:textId="77777777" w:rsidR="00BD3708" w:rsidRPr="00BD3708" w:rsidRDefault="00BD3708" w:rsidP="00BD3708">
      <w:pPr>
        <w:jc w:val="both"/>
        <w:rPr>
          <w:sz w:val="24"/>
        </w:rPr>
      </w:pPr>
    </w:p>
    <w:p w14:paraId="0C652C5C" w14:textId="3235F7BD" w:rsidR="00BD3708" w:rsidRPr="00F83F95" w:rsidRDefault="00BD3708" w:rsidP="00BD3708">
      <w:pPr>
        <w:jc w:val="both"/>
        <w:rPr>
          <w:color w:val="000000" w:themeColor="text1"/>
          <w:sz w:val="24"/>
        </w:rPr>
      </w:pPr>
      <w:proofErr w:type="spellStart"/>
      <w:r w:rsidRPr="00BD3708">
        <w:rPr>
          <w:sz w:val="24"/>
        </w:rPr>
        <w:t>консультації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щодо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визначення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впливу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запропонованого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регулювання</w:t>
      </w:r>
      <w:proofErr w:type="spellEnd"/>
      <w:r w:rsidRPr="00BD3708">
        <w:rPr>
          <w:sz w:val="24"/>
        </w:rPr>
        <w:t xml:space="preserve"> на </w:t>
      </w:r>
      <w:proofErr w:type="spellStart"/>
      <w:r w:rsidRPr="00BD3708">
        <w:rPr>
          <w:sz w:val="24"/>
        </w:rPr>
        <w:t>суб’єктів</w:t>
      </w:r>
      <w:proofErr w:type="spellEnd"/>
      <w:r w:rsidRPr="00BD3708">
        <w:rPr>
          <w:sz w:val="24"/>
        </w:rPr>
        <w:t xml:space="preserve"> малого </w:t>
      </w:r>
      <w:proofErr w:type="spellStart"/>
      <w:r w:rsidRPr="00BD3708">
        <w:rPr>
          <w:sz w:val="24"/>
        </w:rPr>
        <w:t>підприємництва</w:t>
      </w:r>
      <w:proofErr w:type="spellEnd"/>
      <w:r w:rsidRPr="00BD3708">
        <w:rPr>
          <w:sz w:val="24"/>
        </w:rPr>
        <w:t xml:space="preserve"> та </w:t>
      </w:r>
      <w:proofErr w:type="spellStart"/>
      <w:r w:rsidRPr="00BD3708">
        <w:rPr>
          <w:sz w:val="24"/>
        </w:rPr>
        <w:t>визначення</w:t>
      </w:r>
      <w:proofErr w:type="spellEnd"/>
      <w:r w:rsidRPr="00BD3708">
        <w:rPr>
          <w:sz w:val="24"/>
        </w:rPr>
        <w:t xml:space="preserve"> детального </w:t>
      </w:r>
      <w:proofErr w:type="spellStart"/>
      <w:r w:rsidRPr="00BD3708">
        <w:rPr>
          <w:sz w:val="24"/>
        </w:rPr>
        <w:t>переліку</w:t>
      </w:r>
      <w:proofErr w:type="spellEnd"/>
      <w:r w:rsidRPr="00BD3708">
        <w:rPr>
          <w:sz w:val="24"/>
        </w:rPr>
        <w:t xml:space="preserve"> процедур, </w:t>
      </w:r>
      <w:proofErr w:type="spellStart"/>
      <w:r w:rsidRPr="00BD3708">
        <w:rPr>
          <w:sz w:val="24"/>
        </w:rPr>
        <w:t>виконання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яких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необхідно</w:t>
      </w:r>
      <w:proofErr w:type="spellEnd"/>
      <w:r w:rsidRPr="00BD3708">
        <w:rPr>
          <w:sz w:val="24"/>
        </w:rPr>
        <w:t xml:space="preserve"> для </w:t>
      </w:r>
      <w:proofErr w:type="spellStart"/>
      <w:r w:rsidRPr="00BD3708">
        <w:rPr>
          <w:sz w:val="24"/>
        </w:rPr>
        <w:t>здійснення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регулювання</w:t>
      </w:r>
      <w:proofErr w:type="spellEnd"/>
      <w:r w:rsidRPr="00BD3708">
        <w:rPr>
          <w:sz w:val="24"/>
        </w:rPr>
        <w:t xml:space="preserve">, проведено </w:t>
      </w:r>
      <w:proofErr w:type="spellStart"/>
      <w:r w:rsidRPr="00BD3708">
        <w:rPr>
          <w:sz w:val="24"/>
        </w:rPr>
        <w:t>розробником</w:t>
      </w:r>
      <w:proofErr w:type="spellEnd"/>
      <w:r w:rsidRPr="00BD3708">
        <w:rPr>
          <w:sz w:val="24"/>
        </w:rPr>
        <w:t xml:space="preserve"> у </w:t>
      </w:r>
      <w:proofErr w:type="spellStart"/>
      <w:r w:rsidRPr="00BD3708">
        <w:rPr>
          <w:sz w:val="24"/>
        </w:rPr>
        <w:t>період</w:t>
      </w:r>
      <w:proofErr w:type="spellEnd"/>
      <w:r w:rsidRPr="00BD3708">
        <w:rPr>
          <w:sz w:val="24"/>
        </w:rPr>
        <w:t xml:space="preserve"> з </w:t>
      </w:r>
      <w:proofErr w:type="gramStart"/>
      <w:r w:rsidR="005C2403">
        <w:rPr>
          <w:color w:val="000000" w:themeColor="text1"/>
          <w:sz w:val="24"/>
          <w:lang w:val="uk-UA"/>
        </w:rPr>
        <w:t>05</w:t>
      </w:r>
      <w:r w:rsidRPr="00F83F95">
        <w:rPr>
          <w:color w:val="000000" w:themeColor="text1"/>
          <w:sz w:val="24"/>
        </w:rPr>
        <w:t>.0</w:t>
      </w:r>
      <w:r w:rsidR="005C2403">
        <w:rPr>
          <w:color w:val="000000" w:themeColor="text1"/>
          <w:sz w:val="24"/>
          <w:lang w:val="uk-UA"/>
        </w:rPr>
        <w:t>5</w:t>
      </w:r>
      <w:r w:rsidRPr="00F83F95">
        <w:rPr>
          <w:color w:val="000000" w:themeColor="text1"/>
          <w:sz w:val="24"/>
        </w:rPr>
        <w:t>.202</w:t>
      </w:r>
      <w:r w:rsidR="00167154">
        <w:rPr>
          <w:color w:val="000000" w:themeColor="text1"/>
          <w:sz w:val="24"/>
          <w:lang w:val="uk-UA"/>
        </w:rPr>
        <w:t>5</w:t>
      </w:r>
      <w:r w:rsidRPr="00F83F95">
        <w:rPr>
          <w:color w:val="000000" w:themeColor="text1"/>
          <w:sz w:val="24"/>
        </w:rPr>
        <w:t xml:space="preserve">  по</w:t>
      </w:r>
      <w:proofErr w:type="gramEnd"/>
      <w:r w:rsidRPr="00F83F95">
        <w:rPr>
          <w:color w:val="000000" w:themeColor="text1"/>
          <w:sz w:val="24"/>
        </w:rPr>
        <w:t xml:space="preserve"> </w:t>
      </w:r>
      <w:r w:rsidR="005C2403">
        <w:rPr>
          <w:color w:val="000000" w:themeColor="text1"/>
          <w:sz w:val="24"/>
          <w:lang w:val="uk-UA"/>
        </w:rPr>
        <w:t>14</w:t>
      </w:r>
      <w:r w:rsidRPr="00F83F95">
        <w:rPr>
          <w:color w:val="000000" w:themeColor="text1"/>
          <w:sz w:val="24"/>
        </w:rPr>
        <w:t>.0</w:t>
      </w:r>
      <w:r w:rsidRPr="00F83F95">
        <w:rPr>
          <w:color w:val="000000" w:themeColor="text1"/>
          <w:sz w:val="24"/>
          <w:lang w:val="uk-UA"/>
        </w:rPr>
        <w:t>5.</w:t>
      </w:r>
      <w:r w:rsidRPr="00F83F95">
        <w:rPr>
          <w:color w:val="000000" w:themeColor="text1"/>
          <w:sz w:val="24"/>
        </w:rPr>
        <w:t>202</w:t>
      </w:r>
      <w:r w:rsidR="00167154">
        <w:rPr>
          <w:color w:val="000000" w:themeColor="text1"/>
          <w:sz w:val="24"/>
          <w:lang w:val="uk-UA"/>
        </w:rPr>
        <w:t>5</w:t>
      </w:r>
      <w:r w:rsidRPr="00F83F95">
        <w:rPr>
          <w:color w:val="000000" w:themeColor="text1"/>
          <w:sz w:val="24"/>
        </w:rPr>
        <w:t xml:space="preserve">. </w:t>
      </w:r>
    </w:p>
    <w:p w14:paraId="20636EA2" w14:textId="77777777" w:rsidR="00BD3708" w:rsidRPr="00F83F95" w:rsidRDefault="00BD3708" w:rsidP="00BD3708">
      <w:pPr>
        <w:jc w:val="both"/>
        <w:rPr>
          <w:color w:val="000000" w:themeColor="text1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3335"/>
        <w:gridCol w:w="1443"/>
        <w:gridCol w:w="2663"/>
      </w:tblGrid>
      <w:tr w:rsidR="00BD3708" w:rsidRPr="00BD3708" w14:paraId="6127E18B" w14:textId="77777777" w:rsidTr="00F83F95">
        <w:trPr>
          <w:trHeight w:val="2215"/>
          <w:jc w:val="center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9812F2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sz w:val="24"/>
              </w:rPr>
              <w:t>Порядковий</w:t>
            </w:r>
            <w:proofErr w:type="spellEnd"/>
            <w:r w:rsidRPr="00BD3708">
              <w:rPr>
                <w:sz w:val="24"/>
              </w:rPr>
              <w:t xml:space="preserve"> номер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1B9C70" w14:textId="77777777" w:rsidR="00BD3708" w:rsidRPr="00BD3708" w:rsidRDefault="00BD3708" w:rsidP="00BD3708">
            <w:pPr>
              <w:jc w:val="center"/>
              <w:rPr>
                <w:sz w:val="24"/>
              </w:rPr>
            </w:pPr>
            <w:r w:rsidRPr="00BD3708">
              <w:rPr>
                <w:sz w:val="24"/>
              </w:rPr>
              <w:t xml:space="preserve">Вид </w:t>
            </w:r>
            <w:proofErr w:type="spellStart"/>
            <w:r w:rsidRPr="00BD3708">
              <w:rPr>
                <w:sz w:val="24"/>
              </w:rPr>
              <w:t>консультації</w:t>
            </w:r>
            <w:proofErr w:type="spellEnd"/>
            <w:r w:rsidRPr="00BD3708">
              <w:rPr>
                <w:sz w:val="24"/>
              </w:rPr>
              <w:t xml:space="preserve"> (</w:t>
            </w:r>
            <w:proofErr w:type="spellStart"/>
            <w:r w:rsidRPr="00BD3708">
              <w:rPr>
                <w:sz w:val="24"/>
              </w:rPr>
              <w:t>публічні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консультації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прямі</w:t>
            </w:r>
            <w:proofErr w:type="spellEnd"/>
            <w:r w:rsidRPr="00BD3708">
              <w:rPr>
                <w:sz w:val="24"/>
              </w:rPr>
              <w:t xml:space="preserve"> (</w:t>
            </w:r>
            <w:proofErr w:type="spellStart"/>
            <w:r w:rsidRPr="00BD3708">
              <w:rPr>
                <w:sz w:val="24"/>
              </w:rPr>
              <w:t>круглі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столи</w:t>
            </w:r>
            <w:proofErr w:type="spellEnd"/>
            <w:r w:rsidRPr="00BD3708">
              <w:rPr>
                <w:sz w:val="24"/>
              </w:rPr>
              <w:t xml:space="preserve">, </w:t>
            </w:r>
            <w:proofErr w:type="spellStart"/>
            <w:r w:rsidRPr="00BD3708">
              <w:rPr>
                <w:sz w:val="24"/>
              </w:rPr>
              <w:t>наради</w:t>
            </w:r>
            <w:proofErr w:type="spellEnd"/>
            <w:r w:rsidRPr="00BD3708">
              <w:rPr>
                <w:sz w:val="24"/>
              </w:rPr>
              <w:t xml:space="preserve">, </w:t>
            </w:r>
            <w:proofErr w:type="spellStart"/>
            <w:r w:rsidRPr="00BD3708">
              <w:rPr>
                <w:sz w:val="24"/>
              </w:rPr>
              <w:t>робочі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зустрічі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тощо</w:t>
            </w:r>
            <w:proofErr w:type="spellEnd"/>
            <w:r w:rsidRPr="00BD3708">
              <w:rPr>
                <w:sz w:val="24"/>
              </w:rPr>
              <w:t xml:space="preserve">), </w:t>
            </w:r>
            <w:proofErr w:type="spellStart"/>
            <w:r w:rsidRPr="00BD3708">
              <w:rPr>
                <w:sz w:val="24"/>
              </w:rPr>
              <w:t>інтернетконсультації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прямі</w:t>
            </w:r>
            <w:proofErr w:type="spellEnd"/>
            <w:r w:rsidRPr="00BD3708">
              <w:rPr>
                <w:sz w:val="24"/>
              </w:rPr>
              <w:t xml:space="preserve"> (</w:t>
            </w:r>
            <w:proofErr w:type="spellStart"/>
            <w:r w:rsidRPr="00BD3708">
              <w:rPr>
                <w:sz w:val="24"/>
              </w:rPr>
              <w:t>інтернетфоруми</w:t>
            </w:r>
            <w:proofErr w:type="spellEnd"/>
            <w:r w:rsidRPr="00BD3708">
              <w:rPr>
                <w:sz w:val="24"/>
              </w:rPr>
              <w:t xml:space="preserve">, </w:t>
            </w:r>
            <w:proofErr w:type="spellStart"/>
            <w:r w:rsidRPr="00BD3708">
              <w:rPr>
                <w:sz w:val="24"/>
              </w:rPr>
              <w:t>соціальні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мережі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тощо</w:t>
            </w:r>
            <w:proofErr w:type="spellEnd"/>
            <w:r w:rsidRPr="00BD3708">
              <w:rPr>
                <w:sz w:val="24"/>
              </w:rPr>
              <w:t xml:space="preserve">), </w:t>
            </w:r>
            <w:proofErr w:type="spellStart"/>
            <w:r w:rsidRPr="00BD3708">
              <w:rPr>
                <w:sz w:val="24"/>
              </w:rPr>
              <w:t>запити</w:t>
            </w:r>
            <w:proofErr w:type="spellEnd"/>
            <w:r w:rsidRPr="00BD3708">
              <w:rPr>
                <w:sz w:val="24"/>
              </w:rPr>
              <w:t xml:space="preserve"> (до </w:t>
            </w:r>
            <w:proofErr w:type="spellStart"/>
            <w:r w:rsidRPr="00BD3708">
              <w:rPr>
                <w:sz w:val="24"/>
              </w:rPr>
              <w:t>підприємців</w:t>
            </w:r>
            <w:proofErr w:type="spellEnd"/>
            <w:r w:rsidRPr="00BD3708">
              <w:rPr>
                <w:sz w:val="24"/>
              </w:rPr>
              <w:t xml:space="preserve">, </w:t>
            </w:r>
            <w:proofErr w:type="spellStart"/>
            <w:r w:rsidRPr="00BD3708">
              <w:rPr>
                <w:sz w:val="24"/>
              </w:rPr>
              <w:t>експертів</w:t>
            </w:r>
            <w:proofErr w:type="spellEnd"/>
            <w:r w:rsidRPr="00BD3708">
              <w:rPr>
                <w:sz w:val="24"/>
              </w:rPr>
              <w:t xml:space="preserve">, </w:t>
            </w:r>
            <w:proofErr w:type="spellStart"/>
            <w:r w:rsidRPr="00BD3708">
              <w:rPr>
                <w:sz w:val="24"/>
              </w:rPr>
              <w:t>науковців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тощо</w:t>
            </w:r>
            <w:proofErr w:type="spellEnd"/>
            <w:r w:rsidRPr="00BD3708">
              <w:rPr>
                <w:sz w:val="24"/>
              </w:rPr>
              <w:t>)</w:t>
            </w:r>
          </w:p>
          <w:p w14:paraId="584D5C50" w14:textId="77777777" w:rsidR="00BD3708" w:rsidRPr="00BD3708" w:rsidRDefault="00BD3708" w:rsidP="00BD3708">
            <w:pPr>
              <w:jc w:val="center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DB4AEC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sz w:val="24"/>
              </w:rPr>
              <w:t>Кількість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учасників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консультацій</w:t>
            </w:r>
            <w:proofErr w:type="spellEnd"/>
            <w:r w:rsidRPr="00BD3708">
              <w:rPr>
                <w:sz w:val="24"/>
              </w:rPr>
              <w:t xml:space="preserve">, </w:t>
            </w:r>
            <w:proofErr w:type="spellStart"/>
            <w:r w:rsidRPr="00BD3708">
              <w:rPr>
                <w:sz w:val="24"/>
              </w:rPr>
              <w:t>осіб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D5FBC1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sz w:val="24"/>
              </w:rPr>
              <w:t>Основні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результати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консультацій</w:t>
            </w:r>
            <w:proofErr w:type="spellEnd"/>
            <w:r w:rsidRPr="00BD3708">
              <w:rPr>
                <w:sz w:val="24"/>
              </w:rPr>
              <w:t xml:space="preserve"> (</w:t>
            </w:r>
            <w:proofErr w:type="spellStart"/>
            <w:r w:rsidRPr="00BD3708">
              <w:rPr>
                <w:sz w:val="24"/>
              </w:rPr>
              <w:t>опис</w:t>
            </w:r>
            <w:proofErr w:type="spellEnd"/>
            <w:r w:rsidRPr="00BD3708">
              <w:rPr>
                <w:sz w:val="24"/>
              </w:rPr>
              <w:t>)</w:t>
            </w:r>
          </w:p>
        </w:tc>
      </w:tr>
      <w:tr w:rsidR="00BD3708" w:rsidRPr="00BD3708" w14:paraId="599F3A20" w14:textId="77777777" w:rsidTr="00F83F95">
        <w:trPr>
          <w:trHeight w:val="1"/>
          <w:jc w:val="center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0487CF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1.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DAE2C6" w14:textId="77777777" w:rsidR="00BD3708" w:rsidRPr="00BD3708" w:rsidRDefault="00BD3708" w:rsidP="00BD3708">
            <w:proofErr w:type="spellStart"/>
            <w:r w:rsidRPr="00BD3708">
              <w:rPr>
                <w:sz w:val="24"/>
              </w:rPr>
              <w:t>Розробником</w:t>
            </w:r>
            <w:proofErr w:type="spellEnd"/>
            <w:r w:rsidRPr="00BD3708">
              <w:rPr>
                <w:sz w:val="24"/>
              </w:rPr>
              <w:t xml:space="preserve"> проведено </w:t>
            </w:r>
            <w:proofErr w:type="spellStart"/>
            <w:r w:rsidRPr="00BD3708">
              <w:rPr>
                <w:sz w:val="24"/>
              </w:rPr>
              <w:t>консультації</w:t>
            </w:r>
            <w:proofErr w:type="spellEnd"/>
            <w:r w:rsidRPr="00BD3708">
              <w:rPr>
                <w:sz w:val="24"/>
              </w:rPr>
              <w:t xml:space="preserve"> з </w:t>
            </w:r>
            <w:proofErr w:type="spellStart"/>
            <w:r w:rsidRPr="00BD3708">
              <w:rPr>
                <w:sz w:val="24"/>
              </w:rPr>
              <w:t>представниками</w:t>
            </w:r>
            <w:proofErr w:type="spellEnd"/>
            <w:r w:rsidRPr="00BD3708">
              <w:rPr>
                <w:sz w:val="24"/>
              </w:rPr>
              <w:t xml:space="preserve"> малого </w:t>
            </w:r>
            <w:proofErr w:type="spellStart"/>
            <w:r w:rsidRPr="00BD3708">
              <w:rPr>
                <w:sz w:val="24"/>
              </w:rPr>
              <w:t>підприємництва</w:t>
            </w:r>
            <w:proofErr w:type="spellEnd"/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3A7FD9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5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479155" w14:textId="77777777" w:rsidR="00BD3708" w:rsidRPr="00BD3708" w:rsidRDefault="00BD3708" w:rsidP="00BD3708">
            <w:proofErr w:type="spellStart"/>
            <w:r w:rsidRPr="00BD3708">
              <w:rPr>
                <w:sz w:val="24"/>
              </w:rPr>
              <w:t>Ознайомлення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представників</w:t>
            </w:r>
            <w:proofErr w:type="spellEnd"/>
            <w:r w:rsidRPr="00BD3708">
              <w:rPr>
                <w:sz w:val="24"/>
              </w:rPr>
              <w:t xml:space="preserve"> малого </w:t>
            </w:r>
            <w:proofErr w:type="spellStart"/>
            <w:r w:rsidRPr="00BD3708">
              <w:rPr>
                <w:sz w:val="24"/>
              </w:rPr>
              <w:t>бізнесу</w:t>
            </w:r>
            <w:proofErr w:type="spellEnd"/>
            <w:r w:rsidRPr="00BD3708">
              <w:rPr>
                <w:sz w:val="24"/>
              </w:rPr>
              <w:t xml:space="preserve"> з </w:t>
            </w:r>
            <w:proofErr w:type="spellStart"/>
            <w:r w:rsidRPr="00BD3708">
              <w:rPr>
                <w:sz w:val="24"/>
              </w:rPr>
              <w:t>запропонованими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розмірами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податків</w:t>
            </w:r>
            <w:proofErr w:type="spellEnd"/>
            <w:r w:rsidRPr="00BD3708">
              <w:rPr>
                <w:sz w:val="24"/>
              </w:rPr>
              <w:t xml:space="preserve">. </w:t>
            </w:r>
          </w:p>
        </w:tc>
      </w:tr>
    </w:tbl>
    <w:p w14:paraId="26100D58" w14:textId="77777777" w:rsidR="00BD3708" w:rsidRPr="00BD3708" w:rsidRDefault="00BD3708" w:rsidP="00BD3708">
      <w:pPr>
        <w:rPr>
          <w:color w:val="FF0000"/>
          <w:sz w:val="24"/>
        </w:rPr>
      </w:pPr>
      <w:r w:rsidRPr="00BD3708">
        <w:rPr>
          <w:b/>
          <w:color w:val="FF0000"/>
          <w:sz w:val="24"/>
        </w:rPr>
        <w:t> </w:t>
      </w:r>
    </w:p>
    <w:p w14:paraId="50DCB505" w14:textId="77777777" w:rsidR="00BD3708" w:rsidRPr="00BD3708" w:rsidRDefault="00BD3708" w:rsidP="00BD3708">
      <w:pPr>
        <w:jc w:val="both"/>
        <w:rPr>
          <w:sz w:val="24"/>
        </w:rPr>
      </w:pPr>
      <w:r w:rsidRPr="00BD3708">
        <w:rPr>
          <w:b/>
          <w:sz w:val="24"/>
        </w:rPr>
        <w:t xml:space="preserve">2. </w:t>
      </w:r>
      <w:proofErr w:type="spellStart"/>
      <w:r w:rsidRPr="00BD3708">
        <w:rPr>
          <w:b/>
          <w:sz w:val="24"/>
        </w:rPr>
        <w:t>Вимірювання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впливу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регулювання</w:t>
      </w:r>
      <w:proofErr w:type="spellEnd"/>
      <w:r w:rsidRPr="00BD3708">
        <w:rPr>
          <w:b/>
          <w:sz w:val="24"/>
        </w:rPr>
        <w:t xml:space="preserve"> на </w:t>
      </w:r>
      <w:proofErr w:type="spellStart"/>
      <w:r w:rsidRPr="00BD3708">
        <w:rPr>
          <w:b/>
          <w:sz w:val="24"/>
        </w:rPr>
        <w:t>суб’єктів</w:t>
      </w:r>
      <w:proofErr w:type="spellEnd"/>
      <w:r w:rsidRPr="00BD3708">
        <w:rPr>
          <w:b/>
          <w:sz w:val="24"/>
        </w:rPr>
        <w:t xml:space="preserve"> малого </w:t>
      </w:r>
      <w:proofErr w:type="spellStart"/>
      <w:r w:rsidRPr="00BD3708">
        <w:rPr>
          <w:b/>
          <w:sz w:val="24"/>
        </w:rPr>
        <w:t>підприємництва</w:t>
      </w:r>
      <w:proofErr w:type="spellEnd"/>
      <w:r w:rsidRPr="00BD3708">
        <w:rPr>
          <w:b/>
          <w:sz w:val="24"/>
        </w:rPr>
        <w:t xml:space="preserve"> (</w:t>
      </w:r>
      <w:proofErr w:type="spellStart"/>
      <w:r w:rsidRPr="00BD3708">
        <w:rPr>
          <w:b/>
          <w:sz w:val="24"/>
        </w:rPr>
        <w:t>мікро</w:t>
      </w:r>
      <w:proofErr w:type="spellEnd"/>
      <w:r w:rsidRPr="00BD3708">
        <w:rPr>
          <w:b/>
          <w:sz w:val="24"/>
        </w:rPr>
        <w:t xml:space="preserve">- та </w:t>
      </w:r>
      <w:proofErr w:type="spellStart"/>
      <w:r w:rsidRPr="00BD3708">
        <w:rPr>
          <w:b/>
          <w:sz w:val="24"/>
        </w:rPr>
        <w:t>малі</w:t>
      </w:r>
      <w:proofErr w:type="spellEnd"/>
      <w:r w:rsidRPr="00BD3708">
        <w:rPr>
          <w:b/>
          <w:sz w:val="24"/>
        </w:rPr>
        <w:t>):</w:t>
      </w:r>
    </w:p>
    <w:p w14:paraId="3E1968AB" w14:textId="77777777" w:rsidR="00BD3708" w:rsidRPr="00BD3708" w:rsidRDefault="00BD3708" w:rsidP="00BD3708">
      <w:pPr>
        <w:jc w:val="both"/>
        <w:rPr>
          <w:sz w:val="24"/>
        </w:rPr>
      </w:pPr>
      <w:r w:rsidRPr="00BD3708">
        <w:rPr>
          <w:sz w:val="24"/>
        </w:rPr>
        <w:t> </w:t>
      </w:r>
      <w:proofErr w:type="spellStart"/>
      <w:r w:rsidRPr="00BD3708">
        <w:rPr>
          <w:sz w:val="24"/>
        </w:rPr>
        <w:t>Вимірювання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впливу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регулювання</w:t>
      </w:r>
      <w:proofErr w:type="spellEnd"/>
      <w:r w:rsidRPr="00BD3708">
        <w:rPr>
          <w:sz w:val="24"/>
        </w:rPr>
        <w:t xml:space="preserve"> на </w:t>
      </w:r>
      <w:proofErr w:type="spellStart"/>
      <w:r w:rsidRPr="00BD3708">
        <w:rPr>
          <w:sz w:val="24"/>
        </w:rPr>
        <w:t>суб’єктів</w:t>
      </w:r>
      <w:proofErr w:type="spellEnd"/>
      <w:r w:rsidRPr="00BD3708">
        <w:rPr>
          <w:sz w:val="24"/>
        </w:rPr>
        <w:t xml:space="preserve"> малого </w:t>
      </w:r>
      <w:proofErr w:type="spellStart"/>
      <w:r w:rsidRPr="00BD3708">
        <w:rPr>
          <w:sz w:val="24"/>
        </w:rPr>
        <w:t>підприємництва</w:t>
      </w:r>
      <w:proofErr w:type="spellEnd"/>
      <w:r w:rsidRPr="00BD3708">
        <w:rPr>
          <w:sz w:val="24"/>
        </w:rPr>
        <w:t xml:space="preserve"> (</w:t>
      </w:r>
      <w:proofErr w:type="spellStart"/>
      <w:r w:rsidRPr="00BD3708">
        <w:rPr>
          <w:sz w:val="24"/>
        </w:rPr>
        <w:t>мікро</w:t>
      </w:r>
      <w:proofErr w:type="spellEnd"/>
      <w:r w:rsidRPr="00BD3708">
        <w:rPr>
          <w:sz w:val="24"/>
        </w:rPr>
        <w:t>- та</w:t>
      </w:r>
    </w:p>
    <w:p w14:paraId="6FD13884" w14:textId="77777777" w:rsidR="00BD3708" w:rsidRPr="00BD3708" w:rsidRDefault="00BD3708" w:rsidP="00BD3708">
      <w:pPr>
        <w:jc w:val="both"/>
        <w:rPr>
          <w:sz w:val="24"/>
        </w:rPr>
      </w:pPr>
      <w:proofErr w:type="spellStart"/>
      <w:r w:rsidRPr="00BD3708">
        <w:rPr>
          <w:sz w:val="24"/>
        </w:rPr>
        <w:t>малі</w:t>
      </w:r>
      <w:proofErr w:type="spellEnd"/>
      <w:r w:rsidRPr="00BD3708">
        <w:rPr>
          <w:sz w:val="24"/>
        </w:rPr>
        <w:t>):</w:t>
      </w:r>
    </w:p>
    <w:p w14:paraId="48721C55" w14:textId="0CA577CC" w:rsidR="00BD3708" w:rsidRPr="00BD3708" w:rsidRDefault="00BD3708" w:rsidP="00BD3708">
      <w:pPr>
        <w:jc w:val="both"/>
        <w:rPr>
          <w:sz w:val="24"/>
        </w:rPr>
      </w:pPr>
      <w:proofErr w:type="spellStart"/>
      <w:r w:rsidRPr="00BD3708">
        <w:rPr>
          <w:sz w:val="24"/>
        </w:rPr>
        <w:t>кількість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суб’єктів</w:t>
      </w:r>
      <w:proofErr w:type="spellEnd"/>
      <w:r w:rsidRPr="00BD3708">
        <w:rPr>
          <w:sz w:val="24"/>
        </w:rPr>
        <w:t xml:space="preserve"> малого </w:t>
      </w:r>
      <w:proofErr w:type="spellStart"/>
      <w:r w:rsidRPr="00BD3708">
        <w:rPr>
          <w:sz w:val="24"/>
        </w:rPr>
        <w:t>підприємництва</w:t>
      </w:r>
      <w:proofErr w:type="spellEnd"/>
      <w:r w:rsidRPr="00BD3708">
        <w:rPr>
          <w:sz w:val="24"/>
        </w:rPr>
        <w:t xml:space="preserve">, на </w:t>
      </w:r>
      <w:proofErr w:type="spellStart"/>
      <w:r w:rsidRPr="00BD3708">
        <w:rPr>
          <w:sz w:val="24"/>
        </w:rPr>
        <w:t>яких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поширюється</w:t>
      </w:r>
      <w:proofErr w:type="spellEnd"/>
      <w:r w:rsidRPr="00BD3708">
        <w:rPr>
          <w:sz w:val="24"/>
        </w:rPr>
        <w:t xml:space="preserve"> </w:t>
      </w:r>
      <w:proofErr w:type="spellStart"/>
      <w:proofErr w:type="gramStart"/>
      <w:r w:rsidRPr="00BD3708">
        <w:rPr>
          <w:sz w:val="24"/>
        </w:rPr>
        <w:t>регулювання</w:t>
      </w:r>
      <w:proofErr w:type="spellEnd"/>
      <w:r w:rsidRPr="00BD3708">
        <w:rPr>
          <w:sz w:val="24"/>
        </w:rPr>
        <w:t xml:space="preserve">:   </w:t>
      </w:r>
      <w:proofErr w:type="gramEnd"/>
      <w:r w:rsidRPr="00BD3708">
        <w:rPr>
          <w:sz w:val="24"/>
        </w:rPr>
        <w:t xml:space="preserve">                     </w:t>
      </w:r>
      <w:r w:rsidR="00F83F95">
        <w:rPr>
          <w:sz w:val="24"/>
          <w:lang w:val="uk-UA"/>
        </w:rPr>
        <w:t>41</w:t>
      </w:r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платник</w:t>
      </w:r>
      <w:proofErr w:type="spellEnd"/>
      <w:r w:rsidRPr="00BD3708">
        <w:rPr>
          <w:sz w:val="24"/>
        </w:rPr>
        <w:t>;</w:t>
      </w:r>
    </w:p>
    <w:p w14:paraId="5CB5D6CC" w14:textId="77777777" w:rsidR="00BD3708" w:rsidRPr="00BD3708" w:rsidRDefault="00BD3708" w:rsidP="00BD3708">
      <w:pPr>
        <w:jc w:val="both"/>
        <w:rPr>
          <w:sz w:val="24"/>
        </w:rPr>
      </w:pPr>
      <w:r w:rsidRPr="00BD3708">
        <w:rPr>
          <w:sz w:val="24"/>
        </w:rPr>
        <w:t>(</w:t>
      </w:r>
      <w:proofErr w:type="spellStart"/>
      <w:r w:rsidRPr="00BD3708">
        <w:rPr>
          <w:sz w:val="24"/>
        </w:rPr>
        <w:t>відповідно</w:t>
      </w:r>
      <w:proofErr w:type="spellEnd"/>
      <w:r w:rsidRPr="00BD3708">
        <w:rPr>
          <w:sz w:val="24"/>
        </w:rPr>
        <w:t xml:space="preserve"> до </w:t>
      </w:r>
      <w:proofErr w:type="spellStart"/>
      <w:r w:rsidRPr="00BD3708">
        <w:rPr>
          <w:sz w:val="24"/>
        </w:rPr>
        <w:t>таблиці</w:t>
      </w:r>
      <w:proofErr w:type="spellEnd"/>
      <w:r w:rsidRPr="00BD3708">
        <w:rPr>
          <w:sz w:val="24"/>
        </w:rPr>
        <w:t xml:space="preserve"> «</w:t>
      </w:r>
      <w:proofErr w:type="spellStart"/>
      <w:r w:rsidRPr="00BD3708">
        <w:rPr>
          <w:sz w:val="24"/>
        </w:rPr>
        <w:t>Оцінка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впливу</w:t>
      </w:r>
      <w:proofErr w:type="spellEnd"/>
      <w:r w:rsidRPr="00BD3708">
        <w:rPr>
          <w:sz w:val="24"/>
        </w:rPr>
        <w:t xml:space="preserve"> на сферу </w:t>
      </w:r>
      <w:proofErr w:type="spellStart"/>
      <w:r w:rsidRPr="00BD3708">
        <w:rPr>
          <w:sz w:val="24"/>
        </w:rPr>
        <w:t>інтересів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суб’єктів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господарювання</w:t>
      </w:r>
      <w:proofErr w:type="spellEnd"/>
      <w:r w:rsidRPr="00BD3708">
        <w:rPr>
          <w:sz w:val="24"/>
        </w:rPr>
        <w:t xml:space="preserve">» </w:t>
      </w:r>
      <w:proofErr w:type="spellStart"/>
      <w:r w:rsidRPr="00BD3708">
        <w:rPr>
          <w:sz w:val="24"/>
        </w:rPr>
        <w:t>додатка</w:t>
      </w:r>
      <w:proofErr w:type="spellEnd"/>
      <w:r w:rsidRPr="00BD3708">
        <w:rPr>
          <w:sz w:val="24"/>
        </w:rPr>
        <w:t xml:space="preserve"> 1 до Методики </w:t>
      </w:r>
      <w:proofErr w:type="spellStart"/>
      <w:r w:rsidRPr="00BD3708">
        <w:rPr>
          <w:sz w:val="24"/>
        </w:rPr>
        <w:t>проведення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аналізу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впливу</w:t>
      </w:r>
      <w:proofErr w:type="spellEnd"/>
      <w:r w:rsidRPr="00BD3708">
        <w:rPr>
          <w:sz w:val="24"/>
        </w:rPr>
        <w:t xml:space="preserve"> регуляторного акта).</w:t>
      </w:r>
    </w:p>
    <w:p w14:paraId="46FE3BDB" w14:textId="77777777" w:rsidR="00BD3708" w:rsidRPr="00BD3708" w:rsidRDefault="00BD3708" w:rsidP="00BD3708">
      <w:pPr>
        <w:rPr>
          <w:color w:val="FF0000"/>
          <w:sz w:val="24"/>
        </w:rPr>
      </w:pPr>
      <w:r w:rsidRPr="00BD3708">
        <w:rPr>
          <w:color w:val="FF0000"/>
          <w:sz w:val="24"/>
        </w:rPr>
        <w:t> </w:t>
      </w:r>
    </w:p>
    <w:p w14:paraId="224B220B" w14:textId="77777777" w:rsidR="00BD3708" w:rsidRPr="00BD3708" w:rsidRDefault="00BD3708" w:rsidP="00BD3708">
      <w:pPr>
        <w:rPr>
          <w:sz w:val="24"/>
        </w:rPr>
      </w:pPr>
      <w:r w:rsidRPr="00BD3708">
        <w:rPr>
          <w:b/>
          <w:sz w:val="24"/>
        </w:rPr>
        <w:t xml:space="preserve">3. </w:t>
      </w:r>
      <w:proofErr w:type="spellStart"/>
      <w:r w:rsidRPr="00BD3708">
        <w:rPr>
          <w:b/>
          <w:sz w:val="24"/>
        </w:rPr>
        <w:t>Розрахунок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витрат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суб’єктів</w:t>
      </w:r>
      <w:proofErr w:type="spellEnd"/>
      <w:r w:rsidRPr="00BD3708">
        <w:rPr>
          <w:b/>
          <w:sz w:val="24"/>
        </w:rPr>
        <w:t xml:space="preserve"> малого </w:t>
      </w:r>
      <w:proofErr w:type="spellStart"/>
      <w:r w:rsidRPr="00BD3708">
        <w:rPr>
          <w:b/>
          <w:sz w:val="24"/>
        </w:rPr>
        <w:t>підприємництва</w:t>
      </w:r>
      <w:proofErr w:type="spellEnd"/>
      <w:r w:rsidRPr="00BD3708">
        <w:rPr>
          <w:b/>
          <w:sz w:val="24"/>
        </w:rPr>
        <w:t xml:space="preserve"> на </w:t>
      </w:r>
      <w:proofErr w:type="spellStart"/>
      <w:r w:rsidRPr="00BD3708">
        <w:rPr>
          <w:b/>
          <w:sz w:val="24"/>
        </w:rPr>
        <w:t>виконання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вимог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регулювання</w:t>
      </w:r>
      <w:proofErr w:type="spellEnd"/>
      <w:r w:rsidRPr="00BD3708">
        <w:rPr>
          <w:b/>
          <w:sz w:val="24"/>
        </w:rPr>
        <w:t>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8"/>
        <w:gridCol w:w="2227"/>
        <w:gridCol w:w="3017"/>
        <w:gridCol w:w="1152"/>
        <w:gridCol w:w="1035"/>
      </w:tblGrid>
      <w:tr w:rsidR="00BD3708" w:rsidRPr="00BD3708" w14:paraId="13DE0BF7" w14:textId="77777777" w:rsidTr="00BD3708">
        <w:trPr>
          <w:trHeight w:val="1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65BF89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 </w:t>
            </w:r>
            <w:proofErr w:type="spellStart"/>
            <w:r w:rsidRPr="00BD3708">
              <w:rPr>
                <w:sz w:val="24"/>
              </w:rPr>
              <w:t>Порядковий</w:t>
            </w:r>
            <w:proofErr w:type="spellEnd"/>
            <w:r w:rsidRPr="00BD3708">
              <w:rPr>
                <w:sz w:val="24"/>
              </w:rPr>
              <w:t xml:space="preserve"> номер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71C5CE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sz w:val="24"/>
              </w:rPr>
              <w:t>Найменування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оцінки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BE6447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 xml:space="preserve">У перший </w:t>
            </w:r>
            <w:proofErr w:type="spellStart"/>
            <w:r w:rsidRPr="00BD3708">
              <w:rPr>
                <w:sz w:val="24"/>
              </w:rPr>
              <w:t>рік</w:t>
            </w:r>
            <w:proofErr w:type="spellEnd"/>
            <w:r w:rsidRPr="00BD3708">
              <w:rPr>
                <w:sz w:val="24"/>
              </w:rPr>
              <w:t xml:space="preserve"> (</w:t>
            </w:r>
            <w:proofErr w:type="spellStart"/>
            <w:r w:rsidRPr="00BD3708">
              <w:rPr>
                <w:sz w:val="24"/>
              </w:rPr>
              <w:t>стартовий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рік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впровадження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регулювання</w:t>
            </w:r>
            <w:proofErr w:type="spellEnd"/>
            <w:r w:rsidRPr="00BD3708">
              <w:rPr>
                <w:sz w:val="24"/>
              </w:rPr>
              <w:t>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19B59D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sz w:val="24"/>
              </w:rPr>
              <w:t>Періодич</w:t>
            </w:r>
            <w:proofErr w:type="spellEnd"/>
            <w:r w:rsidRPr="00BD3708">
              <w:rPr>
                <w:sz w:val="24"/>
                <w:lang w:val="uk-UA"/>
              </w:rPr>
              <w:t>-</w:t>
            </w:r>
            <w:proofErr w:type="spellStart"/>
            <w:r w:rsidRPr="00BD3708">
              <w:rPr>
                <w:sz w:val="24"/>
              </w:rPr>
              <w:t>ні</w:t>
            </w:r>
            <w:proofErr w:type="spellEnd"/>
            <w:r w:rsidRPr="00BD3708">
              <w:rPr>
                <w:sz w:val="24"/>
              </w:rPr>
              <w:t xml:space="preserve"> (за </w:t>
            </w:r>
            <w:proofErr w:type="spellStart"/>
            <w:r w:rsidRPr="00BD3708">
              <w:rPr>
                <w:sz w:val="24"/>
              </w:rPr>
              <w:t>наступний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рік</w:t>
            </w:r>
            <w:proofErr w:type="spellEnd"/>
            <w:r w:rsidRPr="00BD3708">
              <w:rPr>
                <w:sz w:val="24"/>
              </w:rPr>
              <w:t>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58F5E3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sz w:val="24"/>
              </w:rPr>
              <w:t>Витрати</w:t>
            </w:r>
            <w:proofErr w:type="spellEnd"/>
            <w:r w:rsidRPr="00BD3708">
              <w:rPr>
                <w:sz w:val="24"/>
              </w:rPr>
              <w:t xml:space="preserve"> за</w:t>
            </w:r>
            <w:r w:rsidRPr="00BD3708">
              <w:rPr>
                <w:sz w:val="24"/>
              </w:rPr>
              <w:br/>
            </w:r>
            <w:proofErr w:type="spellStart"/>
            <w:r w:rsidRPr="00BD3708">
              <w:rPr>
                <w:sz w:val="24"/>
              </w:rPr>
              <w:t>п’ять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років</w:t>
            </w:r>
            <w:proofErr w:type="spellEnd"/>
          </w:p>
        </w:tc>
      </w:tr>
      <w:tr w:rsidR="00BD3708" w:rsidRPr="00BD3708" w14:paraId="1A08DDD3" w14:textId="77777777" w:rsidTr="00BD3708">
        <w:trPr>
          <w:trHeight w:val="1"/>
        </w:trPr>
        <w:tc>
          <w:tcPr>
            <w:tcW w:w="87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7DB801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sz w:val="24"/>
              </w:rPr>
              <w:t>Оцінка</w:t>
            </w:r>
            <w:proofErr w:type="spellEnd"/>
            <w:r w:rsidRPr="00BD3708">
              <w:rPr>
                <w:sz w:val="24"/>
              </w:rPr>
              <w:t xml:space="preserve"> “</w:t>
            </w:r>
            <w:proofErr w:type="spellStart"/>
            <w:r w:rsidRPr="00BD3708">
              <w:rPr>
                <w:sz w:val="24"/>
              </w:rPr>
              <w:t>прямих</w:t>
            </w:r>
            <w:proofErr w:type="spellEnd"/>
            <w:r w:rsidRPr="00BD3708">
              <w:rPr>
                <w:sz w:val="24"/>
              </w:rPr>
              <w:t xml:space="preserve">” </w:t>
            </w:r>
            <w:proofErr w:type="spellStart"/>
            <w:r w:rsidRPr="00BD3708">
              <w:rPr>
                <w:sz w:val="24"/>
              </w:rPr>
              <w:t>витрат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суб’єктів</w:t>
            </w:r>
            <w:proofErr w:type="spellEnd"/>
            <w:r w:rsidRPr="00BD3708">
              <w:rPr>
                <w:sz w:val="24"/>
              </w:rPr>
              <w:t xml:space="preserve"> малого </w:t>
            </w:r>
            <w:proofErr w:type="spellStart"/>
            <w:r w:rsidRPr="00BD3708">
              <w:rPr>
                <w:sz w:val="24"/>
              </w:rPr>
              <w:t>підприємництва</w:t>
            </w:r>
            <w:proofErr w:type="spellEnd"/>
            <w:r w:rsidRPr="00BD3708">
              <w:rPr>
                <w:sz w:val="24"/>
              </w:rPr>
              <w:t xml:space="preserve"> на </w:t>
            </w:r>
            <w:proofErr w:type="spellStart"/>
            <w:r w:rsidRPr="00BD3708">
              <w:rPr>
                <w:sz w:val="24"/>
              </w:rPr>
              <w:t>виконання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регулювання</w:t>
            </w:r>
            <w:proofErr w:type="spellEnd"/>
          </w:p>
        </w:tc>
      </w:tr>
      <w:tr w:rsidR="00BD3708" w:rsidRPr="00BD3708" w14:paraId="26B91ACD" w14:textId="77777777" w:rsidTr="00BD3708">
        <w:trPr>
          <w:trHeight w:val="1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32AADC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D1B780" w14:textId="77777777" w:rsidR="00BD3708" w:rsidRPr="00BD3708" w:rsidRDefault="00BD3708" w:rsidP="00BD3708">
            <w:proofErr w:type="spellStart"/>
            <w:r w:rsidRPr="00BD3708">
              <w:rPr>
                <w:sz w:val="24"/>
              </w:rPr>
              <w:t>Придбання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необхідного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обладнання</w:t>
            </w:r>
            <w:proofErr w:type="spellEnd"/>
            <w:r w:rsidRPr="00BD3708">
              <w:rPr>
                <w:sz w:val="24"/>
              </w:rPr>
              <w:t xml:space="preserve"> (</w:t>
            </w:r>
            <w:proofErr w:type="spellStart"/>
            <w:r w:rsidRPr="00BD3708">
              <w:rPr>
                <w:sz w:val="24"/>
              </w:rPr>
              <w:t>пристроїв</w:t>
            </w:r>
            <w:proofErr w:type="spellEnd"/>
            <w:r w:rsidRPr="00BD3708">
              <w:rPr>
                <w:sz w:val="24"/>
              </w:rPr>
              <w:t xml:space="preserve">, машин, </w:t>
            </w:r>
            <w:proofErr w:type="spellStart"/>
            <w:r w:rsidRPr="00BD3708">
              <w:rPr>
                <w:sz w:val="24"/>
              </w:rPr>
              <w:t>механізмів</w:t>
            </w:r>
            <w:proofErr w:type="spellEnd"/>
            <w:r w:rsidRPr="00BD3708">
              <w:rPr>
                <w:sz w:val="24"/>
              </w:rPr>
              <w:t>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7993D2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28D5E6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A2C700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-</w:t>
            </w:r>
          </w:p>
        </w:tc>
      </w:tr>
      <w:tr w:rsidR="00BD3708" w:rsidRPr="00BD3708" w14:paraId="5EC21985" w14:textId="77777777" w:rsidTr="00BD3708">
        <w:trPr>
          <w:trHeight w:val="1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45EF1C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F2C755" w14:textId="77777777" w:rsidR="00BD3708" w:rsidRPr="00BD3708" w:rsidRDefault="00BD3708" w:rsidP="00BD3708">
            <w:proofErr w:type="spellStart"/>
            <w:r w:rsidRPr="00BD3708">
              <w:rPr>
                <w:sz w:val="24"/>
              </w:rPr>
              <w:t>Процедури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повірки</w:t>
            </w:r>
            <w:proofErr w:type="spellEnd"/>
            <w:r w:rsidRPr="00BD3708">
              <w:rPr>
                <w:sz w:val="24"/>
              </w:rPr>
              <w:t xml:space="preserve"> та/</w:t>
            </w:r>
            <w:proofErr w:type="spellStart"/>
            <w:r w:rsidRPr="00BD3708">
              <w:rPr>
                <w:sz w:val="24"/>
              </w:rPr>
              <w:t>або</w:t>
            </w:r>
            <w:proofErr w:type="spellEnd"/>
            <w:r w:rsidRPr="00BD3708">
              <w:rPr>
                <w:sz w:val="24"/>
              </w:rPr>
              <w:t xml:space="preserve"> постановки на </w:t>
            </w:r>
            <w:proofErr w:type="spellStart"/>
            <w:r w:rsidRPr="00BD3708">
              <w:rPr>
                <w:sz w:val="24"/>
              </w:rPr>
              <w:t>відповідний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облік</w:t>
            </w:r>
            <w:proofErr w:type="spellEnd"/>
            <w:r w:rsidRPr="00BD3708">
              <w:rPr>
                <w:sz w:val="24"/>
              </w:rPr>
              <w:t xml:space="preserve"> у </w:t>
            </w:r>
            <w:proofErr w:type="spellStart"/>
            <w:r w:rsidRPr="00BD3708">
              <w:rPr>
                <w:sz w:val="24"/>
              </w:rPr>
              <w:t>визначеному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органі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державної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влади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чи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lastRenderedPageBreak/>
              <w:t>місцевого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самоврядування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D5F0A0" w14:textId="77777777" w:rsidR="00BD3708" w:rsidRPr="00BD3708" w:rsidRDefault="00BD3708" w:rsidP="00BD3708">
            <w:pPr>
              <w:jc w:val="center"/>
              <w:rPr>
                <w:sz w:val="24"/>
              </w:rPr>
            </w:pPr>
            <w:r w:rsidRPr="00BD3708">
              <w:rPr>
                <w:sz w:val="24"/>
              </w:rPr>
              <w:lastRenderedPageBreak/>
              <w:t> </w:t>
            </w:r>
          </w:p>
          <w:p w14:paraId="717D27C7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6BEEA8" w14:textId="77777777" w:rsidR="00BD3708" w:rsidRPr="00BD3708" w:rsidRDefault="00BD3708" w:rsidP="00BD3708">
            <w:pPr>
              <w:jc w:val="center"/>
              <w:rPr>
                <w:sz w:val="24"/>
              </w:rPr>
            </w:pPr>
            <w:r w:rsidRPr="00BD3708">
              <w:rPr>
                <w:sz w:val="24"/>
              </w:rPr>
              <w:t> </w:t>
            </w:r>
          </w:p>
          <w:p w14:paraId="6CAF9C7D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13521C" w14:textId="77777777" w:rsidR="00BD3708" w:rsidRPr="00BD3708" w:rsidRDefault="00BD3708" w:rsidP="00BD3708">
            <w:pPr>
              <w:jc w:val="center"/>
              <w:rPr>
                <w:sz w:val="24"/>
              </w:rPr>
            </w:pPr>
            <w:r w:rsidRPr="00BD3708">
              <w:rPr>
                <w:sz w:val="24"/>
              </w:rPr>
              <w:t> </w:t>
            </w:r>
          </w:p>
          <w:p w14:paraId="0841C8D4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-</w:t>
            </w:r>
          </w:p>
        </w:tc>
      </w:tr>
      <w:tr w:rsidR="00BD3708" w:rsidRPr="00BD3708" w14:paraId="3A1AC630" w14:textId="77777777" w:rsidTr="00BD3708">
        <w:trPr>
          <w:trHeight w:val="1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59FF79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AA9DF9" w14:textId="77777777" w:rsidR="00BD3708" w:rsidRPr="00BD3708" w:rsidRDefault="00BD3708" w:rsidP="00BD3708">
            <w:proofErr w:type="spellStart"/>
            <w:r w:rsidRPr="00BD3708">
              <w:rPr>
                <w:sz w:val="24"/>
              </w:rPr>
              <w:t>Процедури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експлуатації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обладнання</w:t>
            </w:r>
            <w:proofErr w:type="spellEnd"/>
            <w:r w:rsidRPr="00BD3708">
              <w:rPr>
                <w:sz w:val="24"/>
              </w:rPr>
              <w:t xml:space="preserve"> (</w:t>
            </w:r>
            <w:proofErr w:type="spellStart"/>
            <w:r w:rsidRPr="00BD3708">
              <w:rPr>
                <w:sz w:val="24"/>
              </w:rPr>
              <w:t>експлуатаційні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витрати</w:t>
            </w:r>
            <w:proofErr w:type="spellEnd"/>
            <w:r w:rsidRPr="00BD3708">
              <w:rPr>
                <w:sz w:val="24"/>
              </w:rPr>
              <w:t xml:space="preserve"> - </w:t>
            </w:r>
            <w:proofErr w:type="spellStart"/>
            <w:r w:rsidRPr="00BD3708">
              <w:rPr>
                <w:sz w:val="24"/>
              </w:rPr>
              <w:t>витратні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матеріали</w:t>
            </w:r>
            <w:proofErr w:type="spellEnd"/>
            <w:r w:rsidRPr="00BD3708">
              <w:rPr>
                <w:sz w:val="24"/>
              </w:rPr>
              <w:t>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7B2B34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354A3F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6E435A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-</w:t>
            </w:r>
          </w:p>
        </w:tc>
      </w:tr>
      <w:tr w:rsidR="00BD3708" w:rsidRPr="00BD3708" w14:paraId="508D481B" w14:textId="77777777" w:rsidTr="00BD3708">
        <w:trPr>
          <w:trHeight w:val="1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31E7E5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9A0879" w14:textId="77777777" w:rsidR="00BD3708" w:rsidRPr="00BD3708" w:rsidRDefault="00BD3708" w:rsidP="00BD3708">
            <w:proofErr w:type="spellStart"/>
            <w:r w:rsidRPr="00BD3708">
              <w:rPr>
                <w:sz w:val="24"/>
              </w:rPr>
              <w:t>Процедури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обслуговування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обладнання</w:t>
            </w:r>
            <w:proofErr w:type="spellEnd"/>
            <w:r w:rsidRPr="00BD3708">
              <w:rPr>
                <w:sz w:val="24"/>
              </w:rPr>
              <w:t xml:space="preserve"> (</w:t>
            </w:r>
            <w:proofErr w:type="spellStart"/>
            <w:r w:rsidRPr="00BD3708">
              <w:rPr>
                <w:sz w:val="24"/>
              </w:rPr>
              <w:t>технічне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обслуговування</w:t>
            </w:r>
            <w:proofErr w:type="spellEnd"/>
            <w:r w:rsidRPr="00BD3708">
              <w:rPr>
                <w:sz w:val="24"/>
              </w:rPr>
              <w:t>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43B9FD" w14:textId="77777777" w:rsidR="00BD3708" w:rsidRPr="00BD3708" w:rsidRDefault="00BD3708" w:rsidP="00BD3708">
            <w:pPr>
              <w:rPr>
                <w:sz w:val="24"/>
              </w:rPr>
            </w:pPr>
            <w:r w:rsidRPr="00BD3708">
              <w:rPr>
                <w:sz w:val="24"/>
              </w:rPr>
              <w:t> </w:t>
            </w:r>
          </w:p>
          <w:p w14:paraId="1E42E2F3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093510" w14:textId="77777777" w:rsidR="00BD3708" w:rsidRPr="00BD3708" w:rsidRDefault="00BD3708" w:rsidP="00BD3708">
            <w:pPr>
              <w:rPr>
                <w:sz w:val="24"/>
              </w:rPr>
            </w:pPr>
            <w:r w:rsidRPr="00BD3708">
              <w:rPr>
                <w:sz w:val="24"/>
              </w:rPr>
              <w:t> </w:t>
            </w:r>
          </w:p>
          <w:p w14:paraId="074548F2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0C287F" w14:textId="77777777" w:rsidR="00BD3708" w:rsidRPr="00BD3708" w:rsidRDefault="00BD3708" w:rsidP="00BD3708">
            <w:pPr>
              <w:rPr>
                <w:sz w:val="24"/>
              </w:rPr>
            </w:pPr>
            <w:r w:rsidRPr="00BD3708">
              <w:rPr>
                <w:sz w:val="24"/>
              </w:rPr>
              <w:t> </w:t>
            </w:r>
          </w:p>
          <w:p w14:paraId="557A5149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-</w:t>
            </w:r>
          </w:p>
        </w:tc>
      </w:tr>
      <w:tr w:rsidR="00BD3708" w:rsidRPr="00BD3708" w14:paraId="22A8A936" w14:textId="77777777" w:rsidTr="00BD3708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14093A" w14:textId="77777777" w:rsidR="00BD3708" w:rsidRPr="00BD3708" w:rsidRDefault="00BD3708" w:rsidP="00BD3708">
            <w:pPr>
              <w:jc w:val="center"/>
              <w:rPr>
                <w:lang w:val="uk-UA"/>
              </w:rPr>
            </w:pPr>
            <w:r w:rsidRPr="00BD3708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B2D29C" w14:textId="77777777" w:rsidR="00BD3708" w:rsidRPr="00BD3708" w:rsidRDefault="00BD3708" w:rsidP="00BD3708">
            <w:pPr>
              <w:rPr>
                <w:sz w:val="24"/>
              </w:rPr>
            </w:pPr>
            <w:proofErr w:type="spellStart"/>
            <w:r w:rsidRPr="00BD3708">
              <w:rPr>
                <w:sz w:val="24"/>
              </w:rPr>
              <w:t>Інші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процедури</w:t>
            </w:r>
            <w:proofErr w:type="spellEnd"/>
            <w:r w:rsidRPr="00BD3708">
              <w:rPr>
                <w:sz w:val="24"/>
              </w:rPr>
              <w:t xml:space="preserve"> (</w:t>
            </w:r>
            <w:proofErr w:type="spellStart"/>
            <w:r w:rsidRPr="00BD3708">
              <w:rPr>
                <w:sz w:val="24"/>
              </w:rPr>
              <w:t>уточнити</w:t>
            </w:r>
            <w:proofErr w:type="spellEnd"/>
            <w:r w:rsidRPr="00BD3708">
              <w:rPr>
                <w:sz w:val="24"/>
              </w:rPr>
              <w:t xml:space="preserve">), </w:t>
            </w:r>
            <w:proofErr w:type="spellStart"/>
            <w:r w:rsidRPr="00BD3708">
              <w:rPr>
                <w:sz w:val="24"/>
              </w:rPr>
              <w:t>грн</w:t>
            </w:r>
            <w:proofErr w:type="spellEnd"/>
            <w:r w:rsidRPr="00BD3708">
              <w:rPr>
                <w:sz w:val="24"/>
              </w:rPr>
              <w:t xml:space="preserve">: </w:t>
            </w:r>
            <w:proofErr w:type="spellStart"/>
            <w:proofErr w:type="gramStart"/>
            <w:r w:rsidRPr="00BD3708">
              <w:rPr>
                <w:sz w:val="24"/>
              </w:rPr>
              <w:t>Сплата</w:t>
            </w:r>
            <w:proofErr w:type="spellEnd"/>
            <w:r w:rsidRPr="00BD3708">
              <w:rPr>
                <w:sz w:val="24"/>
              </w:rPr>
              <w:t xml:space="preserve">  одним</w:t>
            </w:r>
            <w:proofErr w:type="gram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підприємцем</w:t>
            </w:r>
            <w:proofErr w:type="spellEnd"/>
            <w:r w:rsidRPr="00BD3708">
              <w:rPr>
                <w:sz w:val="24"/>
              </w:rPr>
              <w:t xml:space="preserve"> :</w:t>
            </w:r>
          </w:p>
          <w:p w14:paraId="05466AAA" w14:textId="77777777" w:rsidR="00BD3708" w:rsidRPr="00BD3708" w:rsidRDefault="00BD3708" w:rsidP="00BD3708">
            <w:pPr>
              <w:rPr>
                <w:sz w:val="24"/>
              </w:rPr>
            </w:pPr>
            <w:proofErr w:type="spellStart"/>
            <w:r w:rsidRPr="00BD3708">
              <w:rPr>
                <w:sz w:val="24"/>
              </w:rPr>
              <w:t>Касове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обслуговування</w:t>
            </w:r>
            <w:proofErr w:type="spellEnd"/>
            <w:r w:rsidRPr="00BD3708">
              <w:rPr>
                <w:sz w:val="24"/>
              </w:rPr>
              <w:t xml:space="preserve"> </w:t>
            </w:r>
          </w:p>
          <w:p w14:paraId="7976B3E0" w14:textId="77777777" w:rsidR="00BD3708" w:rsidRPr="00BD3708" w:rsidRDefault="00BD3708" w:rsidP="00BD3708">
            <w:r w:rsidRPr="00BD3708">
              <w:rPr>
                <w:sz w:val="24"/>
                <w:lang w:val="uk-UA"/>
              </w:rPr>
              <w:t>Орендна плата за  землю</w:t>
            </w:r>
            <w:r w:rsidRPr="00BD3708">
              <w:rPr>
                <w:sz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DF9A73" w14:textId="77777777" w:rsidR="00BD3708" w:rsidRPr="00BD3708" w:rsidRDefault="00BD3708" w:rsidP="00BD3708">
            <w:pPr>
              <w:jc w:val="center"/>
              <w:rPr>
                <w:sz w:val="24"/>
              </w:rPr>
            </w:pPr>
          </w:p>
          <w:p w14:paraId="72351434" w14:textId="77777777" w:rsidR="00BD3708" w:rsidRPr="00BD3708" w:rsidRDefault="00BD3708" w:rsidP="00BD3708">
            <w:pPr>
              <w:jc w:val="center"/>
              <w:rPr>
                <w:sz w:val="24"/>
              </w:rPr>
            </w:pPr>
          </w:p>
          <w:p w14:paraId="7954F457" w14:textId="77777777" w:rsidR="00BD3708" w:rsidRPr="00BD3708" w:rsidRDefault="00BD3708" w:rsidP="00BD3708">
            <w:pPr>
              <w:jc w:val="center"/>
              <w:rPr>
                <w:sz w:val="24"/>
              </w:rPr>
            </w:pPr>
          </w:p>
          <w:p w14:paraId="4B2EABB6" w14:textId="77777777" w:rsidR="00BD3708" w:rsidRPr="00BD3708" w:rsidRDefault="00BD3708" w:rsidP="00BD3708">
            <w:pPr>
              <w:jc w:val="center"/>
              <w:rPr>
                <w:sz w:val="24"/>
              </w:rPr>
            </w:pPr>
          </w:p>
          <w:p w14:paraId="587E3391" w14:textId="35BFCCD9" w:rsidR="00BD3708" w:rsidRPr="00BD3708" w:rsidRDefault="00FA4A1F" w:rsidP="00BD3708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75,0</w:t>
            </w:r>
          </w:p>
          <w:p w14:paraId="7C8D2254" w14:textId="187085B8" w:rsidR="00BD3708" w:rsidRPr="00DD33E3" w:rsidRDefault="00DD33E3" w:rsidP="00BD3708">
            <w:pPr>
              <w:jc w:val="center"/>
              <w:rPr>
                <w:sz w:val="24"/>
                <w:szCs w:val="24"/>
                <w:lang w:val="uk-UA"/>
              </w:rPr>
            </w:pPr>
            <w:r w:rsidRPr="00DD33E3">
              <w:rPr>
                <w:sz w:val="24"/>
                <w:szCs w:val="24"/>
                <w:lang w:val="uk-UA"/>
              </w:rPr>
              <w:t>19 068,80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6AFCDB" w14:textId="77777777" w:rsidR="00BD3708" w:rsidRPr="00BD3708" w:rsidRDefault="00BD3708" w:rsidP="00BD3708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C733FA4" w14:textId="77777777" w:rsidR="00BD3708" w:rsidRPr="00BD3708" w:rsidRDefault="00BD3708" w:rsidP="00BD3708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C5D4781" w14:textId="77777777" w:rsidR="00BD3708" w:rsidRPr="00BD3708" w:rsidRDefault="00BD3708" w:rsidP="00BD3708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18CD9EE" w14:textId="77777777" w:rsidR="00BD3708" w:rsidRPr="00BD3708" w:rsidRDefault="00BD3708" w:rsidP="00BD3708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39176E6" w14:textId="17FA3F22" w:rsidR="00BD3708" w:rsidRPr="00BD3708" w:rsidRDefault="00FA4A1F" w:rsidP="00BD37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</w:p>
          <w:p w14:paraId="3E8B1DB6" w14:textId="102BAFF8" w:rsidR="00BD3708" w:rsidRPr="00BD3708" w:rsidRDefault="00DD33E3" w:rsidP="00BD37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19 068,80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FFA5E2" w14:textId="77777777" w:rsidR="00BD3708" w:rsidRPr="00BD3708" w:rsidRDefault="00BD3708" w:rsidP="00BD3708">
            <w:pPr>
              <w:jc w:val="center"/>
              <w:rPr>
                <w:sz w:val="24"/>
                <w:szCs w:val="24"/>
              </w:rPr>
            </w:pPr>
          </w:p>
          <w:p w14:paraId="5F8BB5FA" w14:textId="77777777" w:rsidR="00BD3708" w:rsidRPr="00BD3708" w:rsidRDefault="00BD3708" w:rsidP="00BD3708">
            <w:pPr>
              <w:jc w:val="center"/>
              <w:rPr>
                <w:sz w:val="24"/>
                <w:szCs w:val="24"/>
              </w:rPr>
            </w:pPr>
          </w:p>
          <w:p w14:paraId="0DD120CC" w14:textId="77777777" w:rsidR="00BD3708" w:rsidRPr="00BD3708" w:rsidRDefault="00BD3708" w:rsidP="00BD3708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AE3F7F2" w14:textId="77777777" w:rsidR="00BD3708" w:rsidRPr="00BD3708" w:rsidRDefault="00BD3708" w:rsidP="00BD3708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6ABBD7C" w14:textId="48B4951D" w:rsidR="00BD3708" w:rsidRPr="00BD3708" w:rsidRDefault="00FA4A1F" w:rsidP="00BD37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375</w:t>
            </w:r>
          </w:p>
          <w:p w14:paraId="0590E4DD" w14:textId="6A9C5862" w:rsidR="00BD3708" w:rsidRPr="00BD3708" w:rsidRDefault="00DD33E3" w:rsidP="00BD37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</w:t>
            </w:r>
            <w:r w:rsidR="00167154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344</w:t>
            </w:r>
            <w:r w:rsidR="00167154">
              <w:rPr>
                <w:sz w:val="24"/>
                <w:szCs w:val="24"/>
                <w:lang w:val="uk-UA"/>
              </w:rPr>
              <w:t>,0</w:t>
            </w:r>
          </w:p>
        </w:tc>
      </w:tr>
      <w:tr w:rsidR="00BD3708" w:rsidRPr="00BD3708" w14:paraId="794934A6" w14:textId="77777777" w:rsidTr="00BD3708">
        <w:trPr>
          <w:trHeight w:val="1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03590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6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C3B0F3" w14:textId="77777777" w:rsidR="00BD3708" w:rsidRPr="00BD3708" w:rsidRDefault="00BD3708" w:rsidP="00BD3708">
            <w:pPr>
              <w:rPr>
                <w:sz w:val="24"/>
              </w:rPr>
            </w:pPr>
            <w:r w:rsidRPr="00BD3708">
              <w:rPr>
                <w:sz w:val="24"/>
              </w:rPr>
              <w:t xml:space="preserve">Разом, </w:t>
            </w:r>
            <w:proofErr w:type="spellStart"/>
            <w:r w:rsidRPr="00BD3708">
              <w:rPr>
                <w:sz w:val="24"/>
              </w:rPr>
              <w:t>гривень</w:t>
            </w:r>
            <w:proofErr w:type="spellEnd"/>
          </w:p>
          <w:p w14:paraId="206839BD" w14:textId="77777777" w:rsidR="00BD3708" w:rsidRPr="00BD3708" w:rsidRDefault="00BD3708" w:rsidP="00BD3708">
            <w:pPr>
              <w:rPr>
                <w:sz w:val="24"/>
              </w:rPr>
            </w:pPr>
            <w:r w:rsidRPr="00BD3708">
              <w:rPr>
                <w:i/>
                <w:sz w:val="24"/>
              </w:rPr>
              <w:t>Формула:</w:t>
            </w:r>
          </w:p>
          <w:p w14:paraId="597BCADF" w14:textId="77777777" w:rsidR="00BD3708" w:rsidRPr="00BD3708" w:rsidRDefault="00BD3708" w:rsidP="00BD3708">
            <w:r w:rsidRPr="00BD3708">
              <w:rPr>
                <w:i/>
                <w:sz w:val="24"/>
              </w:rPr>
              <w:t xml:space="preserve">(сума </w:t>
            </w:r>
            <w:proofErr w:type="spellStart"/>
            <w:r w:rsidRPr="00BD3708">
              <w:rPr>
                <w:i/>
                <w:sz w:val="24"/>
              </w:rPr>
              <w:t>рядків</w:t>
            </w:r>
            <w:proofErr w:type="spellEnd"/>
            <w:r w:rsidRPr="00BD3708">
              <w:rPr>
                <w:i/>
                <w:sz w:val="24"/>
              </w:rPr>
              <w:t xml:space="preserve"> 1 + 2 + 3 + 4 + 5)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22A43A" w14:textId="5FA2CE48" w:rsidR="00BD3708" w:rsidRPr="00BD3708" w:rsidRDefault="00FA4A1F" w:rsidP="00BD3708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75</w:t>
            </w:r>
            <w:r w:rsidR="004B3268">
              <w:rPr>
                <w:sz w:val="24"/>
                <w:lang w:val="uk-UA"/>
              </w:rPr>
              <w:t xml:space="preserve"> </w:t>
            </w:r>
            <w:r w:rsidR="00BD3708" w:rsidRPr="00BD3708">
              <w:rPr>
                <w:sz w:val="24"/>
              </w:rPr>
              <w:t>грн.+</w:t>
            </w:r>
            <w:r w:rsidR="00DD33E3">
              <w:rPr>
                <w:sz w:val="24"/>
              </w:rPr>
              <w:t xml:space="preserve"> </w:t>
            </w:r>
            <w:r w:rsidR="00DD33E3">
              <w:rPr>
                <w:sz w:val="24"/>
                <w:lang w:val="uk-UA"/>
              </w:rPr>
              <w:t xml:space="preserve">19 068,80 </w:t>
            </w:r>
            <w:r w:rsidR="00BD3708" w:rsidRPr="00BD3708">
              <w:rPr>
                <w:sz w:val="24"/>
              </w:rPr>
              <w:t>грн.=</w:t>
            </w:r>
          </w:p>
          <w:p w14:paraId="35032F65" w14:textId="0F7EFB6C" w:rsidR="00BD3708" w:rsidRPr="00DD33E3" w:rsidRDefault="00FA4A1F" w:rsidP="00BD3708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19143,8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3E05F0" w14:textId="7DDBE6FE" w:rsidR="00BD3708" w:rsidRPr="00BD3708" w:rsidRDefault="00FA4A1F" w:rsidP="00BD3708">
            <w:pPr>
              <w:jc w:val="center"/>
              <w:rPr>
                <w:color w:val="FF0000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19143,8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76B6A2" w14:textId="607BAF2B" w:rsidR="00BD3708" w:rsidRPr="00BD3708" w:rsidRDefault="00FA4A1F" w:rsidP="00BD3708">
            <w:pPr>
              <w:jc w:val="center"/>
              <w:rPr>
                <w:color w:val="FF0000"/>
                <w:lang w:val="uk-UA"/>
              </w:rPr>
            </w:pPr>
            <w:r>
              <w:rPr>
                <w:sz w:val="24"/>
                <w:lang w:val="uk-UA"/>
              </w:rPr>
              <w:t>95719</w:t>
            </w:r>
            <w:r w:rsidR="00167154">
              <w:rPr>
                <w:sz w:val="24"/>
                <w:lang w:val="uk-UA"/>
              </w:rPr>
              <w:t>,0</w:t>
            </w:r>
          </w:p>
        </w:tc>
      </w:tr>
      <w:tr w:rsidR="00BD3708" w:rsidRPr="00BD3708" w14:paraId="0620319A" w14:textId="77777777" w:rsidTr="00BD3708">
        <w:trPr>
          <w:trHeight w:val="1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75AF4E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7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D30580" w14:textId="77777777" w:rsidR="00BD3708" w:rsidRPr="00BD3708" w:rsidRDefault="00BD3708" w:rsidP="00BD3708">
            <w:proofErr w:type="spellStart"/>
            <w:r w:rsidRPr="00BD3708">
              <w:rPr>
                <w:sz w:val="24"/>
              </w:rPr>
              <w:t>Кількість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суб’єктів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господарювання</w:t>
            </w:r>
            <w:proofErr w:type="spellEnd"/>
            <w:r w:rsidRPr="00BD3708">
              <w:rPr>
                <w:sz w:val="24"/>
              </w:rPr>
              <w:t xml:space="preserve">, </w:t>
            </w:r>
            <w:proofErr w:type="spellStart"/>
            <w:r w:rsidRPr="00BD3708">
              <w:rPr>
                <w:sz w:val="24"/>
              </w:rPr>
              <w:t>що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повинні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виконати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вимоги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регулювання</w:t>
            </w:r>
            <w:proofErr w:type="spellEnd"/>
            <w:r w:rsidRPr="00BD3708">
              <w:rPr>
                <w:sz w:val="24"/>
              </w:rPr>
              <w:t xml:space="preserve">, од.                       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86C1E3" w14:textId="77777777" w:rsidR="00BD3708" w:rsidRPr="00BD3708" w:rsidRDefault="00BD3708" w:rsidP="00BD3708">
            <w:pPr>
              <w:jc w:val="center"/>
              <w:rPr>
                <w:sz w:val="24"/>
                <w:szCs w:val="24"/>
              </w:rPr>
            </w:pPr>
            <w:r w:rsidRPr="00BD3708">
              <w:rPr>
                <w:sz w:val="24"/>
                <w:szCs w:val="24"/>
              </w:rPr>
              <w:t> </w:t>
            </w:r>
          </w:p>
          <w:p w14:paraId="6BC8F8C1" w14:textId="77777777" w:rsidR="00BD3708" w:rsidRPr="00BD3708" w:rsidRDefault="00BD3708" w:rsidP="00BD3708">
            <w:pPr>
              <w:jc w:val="center"/>
              <w:rPr>
                <w:sz w:val="24"/>
                <w:szCs w:val="24"/>
              </w:rPr>
            </w:pPr>
            <w:r w:rsidRPr="00BD3708">
              <w:rPr>
                <w:sz w:val="24"/>
                <w:szCs w:val="24"/>
              </w:rPr>
              <w:t> </w:t>
            </w:r>
          </w:p>
          <w:p w14:paraId="17FBF568" w14:textId="486B467C" w:rsidR="00BD3708" w:rsidRPr="00BD3708" w:rsidRDefault="00DD33E3" w:rsidP="00BD37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  <w:p w14:paraId="380262D6" w14:textId="77777777" w:rsidR="00BD3708" w:rsidRPr="00BD3708" w:rsidRDefault="00BD3708" w:rsidP="00BD370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966D3B" w14:textId="77777777" w:rsidR="00BD3708" w:rsidRPr="00BD3708" w:rsidRDefault="00BD3708" w:rsidP="00BD3708">
            <w:pPr>
              <w:jc w:val="center"/>
              <w:rPr>
                <w:sz w:val="24"/>
                <w:szCs w:val="24"/>
              </w:rPr>
            </w:pPr>
          </w:p>
          <w:p w14:paraId="7BE940D4" w14:textId="77777777" w:rsidR="00BD3708" w:rsidRPr="00BD3708" w:rsidRDefault="00BD3708" w:rsidP="00BD3708">
            <w:pPr>
              <w:jc w:val="center"/>
              <w:rPr>
                <w:sz w:val="24"/>
                <w:szCs w:val="24"/>
              </w:rPr>
            </w:pPr>
          </w:p>
          <w:p w14:paraId="3E690166" w14:textId="223BE12D" w:rsidR="00BD3708" w:rsidRPr="00BD3708" w:rsidRDefault="00DD33E3" w:rsidP="00BD37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676D9C" w14:textId="77777777" w:rsidR="00BD3708" w:rsidRPr="00BD3708" w:rsidRDefault="00BD3708" w:rsidP="00BD3708">
            <w:pPr>
              <w:jc w:val="center"/>
              <w:rPr>
                <w:sz w:val="24"/>
                <w:szCs w:val="24"/>
              </w:rPr>
            </w:pPr>
          </w:p>
          <w:p w14:paraId="63E4E56B" w14:textId="77777777" w:rsidR="00BD3708" w:rsidRPr="00BD3708" w:rsidRDefault="00BD3708" w:rsidP="00BD3708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F421B5A" w14:textId="12E227B8" w:rsidR="00BD3708" w:rsidRPr="00BD3708" w:rsidRDefault="00DD33E3" w:rsidP="00BD37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</w:tr>
      <w:tr w:rsidR="00BD3708" w:rsidRPr="00BD3708" w14:paraId="77AFE6FE" w14:textId="77777777" w:rsidTr="00BD3708">
        <w:trPr>
          <w:trHeight w:val="1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1B959F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8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47C2D6" w14:textId="77777777" w:rsidR="00BD3708" w:rsidRPr="00BD3708" w:rsidRDefault="00BD3708" w:rsidP="00BD3708">
            <w:proofErr w:type="spellStart"/>
            <w:r w:rsidRPr="00BD3708">
              <w:rPr>
                <w:sz w:val="24"/>
              </w:rPr>
              <w:t>Сумарно</w:t>
            </w:r>
            <w:proofErr w:type="spellEnd"/>
            <w:r w:rsidRPr="00BD3708">
              <w:rPr>
                <w:sz w:val="24"/>
              </w:rPr>
              <w:t xml:space="preserve">, </w:t>
            </w:r>
            <w:proofErr w:type="spellStart"/>
            <w:r w:rsidRPr="00BD3708">
              <w:rPr>
                <w:sz w:val="24"/>
              </w:rPr>
              <w:t>гривень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0A6FED" w14:textId="692970D2" w:rsidR="00BD3708" w:rsidRPr="004B3268" w:rsidRDefault="00DD33E3" w:rsidP="00BD3708">
            <w:pPr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 xml:space="preserve">305 100,80 </w:t>
            </w:r>
            <w:r w:rsidR="00BD3708" w:rsidRPr="00BD3708">
              <w:rPr>
                <w:sz w:val="24"/>
              </w:rPr>
              <w:t>(</w:t>
            </w:r>
            <w:r w:rsidR="00BD3708" w:rsidRPr="00BD3708">
              <w:rPr>
                <w:sz w:val="24"/>
                <w:lang w:val="uk-UA"/>
              </w:rPr>
              <w:t>орендна плата</w:t>
            </w:r>
            <w:r w:rsidR="00BD3708" w:rsidRPr="00BD3708">
              <w:rPr>
                <w:sz w:val="24"/>
              </w:rPr>
              <w:t>)+</w:t>
            </w:r>
            <w:r w:rsidR="004B3268">
              <w:rPr>
                <w:sz w:val="24"/>
                <w:lang w:val="uk-UA"/>
              </w:rPr>
              <w:t>120</w:t>
            </w:r>
            <w:r w:rsidR="00BD3708" w:rsidRPr="00BD3708">
              <w:rPr>
                <w:sz w:val="24"/>
                <w:lang w:val="uk-UA"/>
              </w:rPr>
              <w:t>0</w:t>
            </w:r>
            <w:r w:rsidR="00BD3708" w:rsidRPr="00BD3708">
              <w:rPr>
                <w:sz w:val="24"/>
              </w:rPr>
              <w:t xml:space="preserve"> (</w:t>
            </w:r>
            <w:proofErr w:type="spellStart"/>
            <w:r w:rsidR="00BD3708" w:rsidRPr="00BD3708">
              <w:rPr>
                <w:sz w:val="24"/>
              </w:rPr>
              <w:t>касове</w:t>
            </w:r>
            <w:proofErr w:type="spellEnd"/>
            <w:r w:rsidR="00BD3708" w:rsidRPr="00BD3708">
              <w:rPr>
                <w:sz w:val="24"/>
              </w:rPr>
              <w:t xml:space="preserve"> </w:t>
            </w:r>
            <w:proofErr w:type="spellStart"/>
            <w:r w:rsidR="00BD3708" w:rsidRPr="00BD3708">
              <w:rPr>
                <w:sz w:val="24"/>
              </w:rPr>
              <w:t>обслуговування</w:t>
            </w:r>
            <w:proofErr w:type="spellEnd"/>
            <w:r w:rsidR="00BD3708" w:rsidRPr="00BD3708">
              <w:rPr>
                <w:sz w:val="24"/>
              </w:rPr>
              <w:t>) =</w:t>
            </w:r>
            <w:r>
              <w:rPr>
                <w:sz w:val="24"/>
              </w:rPr>
              <w:t xml:space="preserve"> </w:t>
            </w:r>
            <w:r w:rsidR="002A2333">
              <w:rPr>
                <w:sz w:val="24"/>
                <w:lang w:val="uk-UA"/>
              </w:rPr>
              <w:t>306300,8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7484F5" w14:textId="2B410CE3" w:rsidR="00BD3708" w:rsidRPr="00BD3708" w:rsidRDefault="00DD33E3" w:rsidP="00BD37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306 300,8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1D64C6" w14:textId="448E38AF" w:rsidR="00BD3708" w:rsidRPr="00A04577" w:rsidRDefault="00DD33E3" w:rsidP="00BD37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1531504</w:t>
            </w:r>
            <w:r w:rsidR="00167154">
              <w:rPr>
                <w:sz w:val="24"/>
                <w:szCs w:val="24"/>
                <w:lang w:val="uk-UA"/>
              </w:rPr>
              <w:t>,0</w:t>
            </w:r>
          </w:p>
        </w:tc>
      </w:tr>
      <w:tr w:rsidR="00BD3708" w:rsidRPr="00BD3708" w14:paraId="7D356B42" w14:textId="77777777" w:rsidTr="00BD3708">
        <w:trPr>
          <w:trHeight w:val="1"/>
        </w:trPr>
        <w:tc>
          <w:tcPr>
            <w:tcW w:w="87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3D8573" w14:textId="77777777" w:rsidR="00BD3708" w:rsidRPr="00BD3708" w:rsidRDefault="00BD3708" w:rsidP="00BD3708">
            <w:proofErr w:type="spellStart"/>
            <w:r w:rsidRPr="00BD3708">
              <w:rPr>
                <w:sz w:val="24"/>
              </w:rPr>
              <w:t>Оцінка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вартості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адміністративних</w:t>
            </w:r>
            <w:proofErr w:type="spellEnd"/>
            <w:r w:rsidRPr="00BD3708">
              <w:rPr>
                <w:sz w:val="24"/>
              </w:rPr>
              <w:t xml:space="preserve"> процедур </w:t>
            </w:r>
            <w:proofErr w:type="spellStart"/>
            <w:r w:rsidRPr="00BD3708">
              <w:rPr>
                <w:sz w:val="24"/>
              </w:rPr>
              <w:t>суб’єктів</w:t>
            </w:r>
            <w:proofErr w:type="spellEnd"/>
            <w:r w:rsidRPr="00BD3708">
              <w:rPr>
                <w:sz w:val="24"/>
              </w:rPr>
              <w:t xml:space="preserve"> малого </w:t>
            </w:r>
            <w:proofErr w:type="spellStart"/>
            <w:r w:rsidRPr="00BD3708">
              <w:rPr>
                <w:sz w:val="24"/>
              </w:rPr>
              <w:t>підприємництва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щодо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виконання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регулювання</w:t>
            </w:r>
            <w:proofErr w:type="spellEnd"/>
            <w:r w:rsidRPr="00BD3708">
              <w:rPr>
                <w:sz w:val="24"/>
              </w:rPr>
              <w:t xml:space="preserve"> та </w:t>
            </w:r>
            <w:proofErr w:type="spellStart"/>
            <w:r w:rsidRPr="00BD3708">
              <w:rPr>
                <w:sz w:val="24"/>
              </w:rPr>
              <w:t>звітування</w:t>
            </w:r>
            <w:proofErr w:type="spellEnd"/>
          </w:p>
        </w:tc>
      </w:tr>
      <w:tr w:rsidR="00BD3708" w:rsidRPr="00BD3708" w14:paraId="49191942" w14:textId="77777777" w:rsidTr="00BD3708">
        <w:trPr>
          <w:trHeight w:val="1"/>
        </w:trPr>
        <w:tc>
          <w:tcPr>
            <w:tcW w:w="87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60C50E" w14:textId="77777777" w:rsidR="00BD3708" w:rsidRPr="00BD3708" w:rsidRDefault="00BD3708" w:rsidP="00BD3708">
            <w:pPr>
              <w:rPr>
                <w:sz w:val="24"/>
                <w:lang w:val="uk-UA"/>
              </w:rPr>
            </w:pPr>
            <w:proofErr w:type="spellStart"/>
            <w:r w:rsidRPr="00BD3708">
              <w:rPr>
                <w:sz w:val="24"/>
              </w:rPr>
              <w:t>Розмір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мінімальної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заробітної</w:t>
            </w:r>
            <w:proofErr w:type="spellEnd"/>
            <w:r w:rsidRPr="00BD3708">
              <w:rPr>
                <w:sz w:val="24"/>
              </w:rPr>
              <w:t xml:space="preserve"> плати </w:t>
            </w:r>
            <w:r w:rsidRPr="00BD3708">
              <w:rPr>
                <w:sz w:val="24"/>
                <w:lang w:val="uk-UA"/>
              </w:rPr>
              <w:t xml:space="preserve">8 000 </w:t>
            </w:r>
            <w:r w:rsidRPr="00BD3708">
              <w:rPr>
                <w:sz w:val="24"/>
              </w:rPr>
              <w:t xml:space="preserve">грн., у </w:t>
            </w:r>
            <w:proofErr w:type="spellStart"/>
            <w:r w:rsidRPr="00BD3708">
              <w:rPr>
                <w:sz w:val="24"/>
              </w:rPr>
              <w:t>погодинному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proofErr w:type="gramStart"/>
            <w:r w:rsidRPr="00BD3708">
              <w:rPr>
                <w:sz w:val="24"/>
              </w:rPr>
              <w:t>розмірі</w:t>
            </w:r>
            <w:proofErr w:type="spellEnd"/>
            <w:r w:rsidRPr="00BD3708">
              <w:rPr>
                <w:sz w:val="24"/>
              </w:rPr>
              <w:t xml:space="preserve">  –</w:t>
            </w:r>
            <w:proofErr w:type="gramEnd"/>
            <w:r w:rsidRPr="00BD3708">
              <w:rPr>
                <w:sz w:val="24"/>
              </w:rPr>
              <w:t xml:space="preserve"> </w:t>
            </w:r>
            <w:r w:rsidRPr="00BD3708">
              <w:rPr>
                <w:sz w:val="24"/>
                <w:lang w:val="uk-UA"/>
              </w:rPr>
              <w:t>48</w:t>
            </w:r>
            <w:r w:rsidRPr="00BD3708">
              <w:rPr>
                <w:sz w:val="24"/>
              </w:rPr>
              <w:t xml:space="preserve">,00 </w:t>
            </w:r>
            <w:r w:rsidRPr="00BD3708">
              <w:rPr>
                <w:sz w:val="24"/>
                <w:lang w:val="uk-UA"/>
              </w:rPr>
              <w:t xml:space="preserve">   </w:t>
            </w:r>
          </w:p>
          <w:p w14:paraId="6C746A26" w14:textId="77777777" w:rsidR="00BD3708" w:rsidRPr="00BD3708" w:rsidRDefault="00BD3708" w:rsidP="00BD3708">
            <w:r w:rsidRPr="00BD3708">
              <w:rPr>
                <w:sz w:val="24"/>
                <w:lang w:val="uk-UA"/>
              </w:rPr>
              <w:t xml:space="preserve"> </w:t>
            </w:r>
            <w:proofErr w:type="spellStart"/>
            <w:proofErr w:type="gramStart"/>
            <w:r w:rsidRPr="00BD3708">
              <w:rPr>
                <w:sz w:val="24"/>
              </w:rPr>
              <w:t>гривні</w:t>
            </w:r>
            <w:proofErr w:type="spellEnd"/>
            <w:r w:rsidRPr="00BD3708">
              <w:rPr>
                <w:sz w:val="24"/>
              </w:rPr>
              <w:t xml:space="preserve">  (</w:t>
            </w:r>
            <w:proofErr w:type="gramEnd"/>
            <w:r w:rsidRPr="00BD3708">
              <w:rPr>
                <w:sz w:val="24"/>
                <w:lang w:val="uk-UA"/>
              </w:rPr>
              <w:t>8 000</w:t>
            </w:r>
            <w:r w:rsidRPr="00BD3708">
              <w:rPr>
                <w:sz w:val="24"/>
              </w:rPr>
              <w:t xml:space="preserve"> грн./166,67год/</w:t>
            </w:r>
            <w:proofErr w:type="spellStart"/>
            <w:r w:rsidRPr="00BD3708">
              <w:rPr>
                <w:sz w:val="24"/>
              </w:rPr>
              <w:t>міс</w:t>
            </w:r>
            <w:proofErr w:type="spellEnd"/>
            <w:r w:rsidRPr="00BD3708">
              <w:rPr>
                <w:sz w:val="24"/>
              </w:rPr>
              <w:t>.)</w:t>
            </w:r>
          </w:p>
        </w:tc>
      </w:tr>
      <w:tr w:rsidR="00BD3708" w:rsidRPr="00BD3708" w14:paraId="08545778" w14:textId="77777777" w:rsidTr="00BD3708">
        <w:trPr>
          <w:trHeight w:val="1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EAD0B7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9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55F137" w14:textId="77777777" w:rsidR="00BD3708" w:rsidRPr="00BD3708" w:rsidRDefault="00BD3708" w:rsidP="00BD3708">
            <w:pPr>
              <w:rPr>
                <w:sz w:val="24"/>
              </w:rPr>
            </w:pPr>
            <w:proofErr w:type="spellStart"/>
            <w:r w:rsidRPr="00BD3708">
              <w:rPr>
                <w:sz w:val="24"/>
              </w:rPr>
              <w:t>Процедури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отримання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первинної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інформації</w:t>
            </w:r>
            <w:proofErr w:type="spellEnd"/>
            <w:r w:rsidRPr="00BD3708">
              <w:rPr>
                <w:sz w:val="24"/>
              </w:rPr>
              <w:t xml:space="preserve"> про </w:t>
            </w:r>
            <w:proofErr w:type="spellStart"/>
            <w:r w:rsidRPr="00BD3708">
              <w:rPr>
                <w:sz w:val="24"/>
              </w:rPr>
              <w:t>вимоги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регулювання</w:t>
            </w:r>
            <w:proofErr w:type="spellEnd"/>
          </w:p>
          <w:p w14:paraId="2D13CB09" w14:textId="77777777" w:rsidR="00BD3708" w:rsidRPr="00BD3708" w:rsidRDefault="00BD3708" w:rsidP="00BD3708">
            <w:r w:rsidRPr="00BD3708">
              <w:rPr>
                <w:i/>
                <w:sz w:val="24"/>
              </w:rPr>
              <w:t>Формула:</w:t>
            </w:r>
            <w:r w:rsidRPr="00BD3708">
              <w:rPr>
                <w:sz w:val="24"/>
              </w:rPr>
              <w:br/>
            </w:r>
            <w:proofErr w:type="spellStart"/>
            <w:r w:rsidRPr="00BD3708">
              <w:rPr>
                <w:i/>
                <w:sz w:val="24"/>
              </w:rPr>
              <w:t>витрати</w:t>
            </w:r>
            <w:proofErr w:type="spellEnd"/>
            <w:r w:rsidRPr="00BD3708">
              <w:rPr>
                <w:i/>
                <w:sz w:val="24"/>
              </w:rPr>
              <w:t xml:space="preserve"> часу на </w:t>
            </w:r>
            <w:proofErr w:type="spellStart"/>
            <w:r w:rsidRPr="00BD3708">
              <w:rPr>
                <w:i/>
                <w:sz w:val="24"/>
              </w:rPr>
              <w:t>отримання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інформації</w:t>
            </w:r>
            <w:proofErr w:type="spellEnd"/>
            <w:r w:rsidRPr="00BD3708">
              <w:rPr>
                <w:i/>
                <w:sz w:val="24"/>
              </w:rPr>
              <w:t xml:space="preserve"> про </w:t>
            </w:r>
            <w:proofErr w:type="spellStart"/>
            <w:r w:rsidRPr="00BD3708">
              <w:rPr>
                <w:i/>
                <w:sz w:val="24"/>
              </w:rPr>
              <w:t>регулювання</w:t>
            </w:r>
            <w:proofErr w:type="spellEnd"/>
            <w:r w:rsidRPr="00BD3708">
              <w:rPr>
                <w:i/>
                <w:sz w:val="24"/>
              </w:rPr>
              <w:t xml:space="preserve">, </w:t>
            </w:r>
            <w:proofErr w:type="spellStart"/>
            <w:r w:rsidRPr="00BD3708">
              <w:rPr>
                <w:i/>
                <w:sz w:val="24"/>
              </w:rPr>
              <w:t>отримання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необхідних</w:t>
            </w:r>
            <w:proofErr w:type="spellEnd"/>
            <w:r w:rsidRPr="00BD3708">
              <w:rPr>
                <w:i/>
                <w:sz w:val="24"/>
              </w:rPr>
              <w:t xml:space="preserve"> форм та заявок Х </w:t>
            </w:r>
            <w:proofErr w:type="spellStart"/>
            <w:r w:rsidRPr="00BD3708">
              <w:rPr>
                <w:i/>
                <w:sz w:val="24"/>
              </w:rPr>
              <w:t>вартість</w:t>
            </w:r>
            <w:proofErr w:type="spellEnd"/>
            <w:r w:rsidRPr="00BD3708">
              <w:rPr>
                <w:i/>
                <w:sz w:val="24"/>
              </w:rPr>
              <w:t xml:space="preserve"> часу </w:t>
            </w:r>
            <w:proofErr w:type="spellStart"/>
            <w:r w:rsidRPr="00BD3708">
              <w:rPr>
                <w:i/>
                <w:sz w:val="24"/>
              </w:rPr>
              <w:t>суб'єкта</w:t>
            </w:r>
            <w:proofErr w:type="spellEnd"/>
            <w:r w:rsidRPr="00BD3708">
              <w:rPr>
                <w:i/>
                <w:sz w:val="24"/>
              </w:rPr>
              <w:t xml:space="preserve"> малого </w:t>
            </w:r>
            <w:proofErr w:type="spellStart"/>
            <w:r w:rsidRPr="00BD3708">
              <w:rPr>
                <w:i/>
                <w:sz w:val="24"/>
              </w:rPr>
              <w:t>підприємництва</w:t>
            </w:r>
            <w:proofErr w:type="spellEnd"/>
            <w:r w:rsidRPr="00BD3708">
              <w:rPr>
                <w:i/>
                <w:sz w:val="24"/>
              </w:rPr>
              <w:t xml:space="preserve"> (</w:t>
            </w:r>
            <w:proofErr w:type="spellStart"/>
            <w:r w:rsidRPr="00BD3708">
              <w:rPr>
                <w:i/>
                <w:sz w:val="24"/>
              </w:rPr>
              <w:t>заробітна</w:t>
            </w:r>
            <w:proofErr w:type="spellEnd"/>
            <w:r w:rsidRPr="00BD3708">
              <w:rPr>
                <w:i/>
                <w:sz w:val="24"/>
              </w:rPr>
              <w:t xml:space="preserve"> плата) Х </w:t>
            </w:r>
            <w:proofErr w:type="spellStart"/>
            <w:r w:rsidRPr="00BD3708">
              <w:rPr>
                <w:i/>
                <w:sz w:val="24"/>
              </w:rPr>
              <w:lastRenderedPageBreak/>
              <w:t>оціночна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кількість</w:t>
            </w:r>
            <w:proofErr w:type="spellEnd"/>
            <w:r w:rsidRPr="00BD3708">
              <w:rPr>
                <w:i/>
                <w:sz w:val="24"/>
              </w:rPr>
              <w:t xml:space="preserve"> форм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60DC01" w14:textId="77777777" w:rsidR="00BD3708" w:rsidRPr="00BD3708" w:rsidRDefault="00BD3708" w:rsidP="00BD3708">
            <w:pPr>
              <w:jc w:val="center"/>
              <w:rPr>
                <w:sz w:val="24"/>
              </w:rPr>
            </w:pPr>
            <w:r w:rsidRPr="00BD3708">
              <w:rPr>
                <w:sz w:val="24"/>
              </w:rPr>
              <w:lastRenderedPageBreak/>
              <w:t xml:space="preserve">0,5год. х </w:t>
            </w:r>
            <w:proofErr w:type="gramStart"/>
            <w:r w:rsidRPr="00BD3708">
              <w:rPr>
                <w:sz w:val="24"/>
                <w:lang w:val="uk-UA"/>
              </w:rPr>
              <w:t>48</w:t>
            </w:r>
            <w:r w:rsidRPr="00BD3708">
              <w:rPr>
                <w:sz w:val="24"/>
              </w:rPr>
              <w:t>,00грн.х</w:t>
            </w:r>
            <w:proofErr w:type="gramEnd"/>
            <w:r w:rsidRPr="00BD3708">
              <w:rPr>
                <w:sz w:val="24"/>
              </w:rPr>
              <w:t>1 =</w:t>
            </w:r>
          </w:p>
          <w:p w14:paraId="7DE4F3FE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  <w:lang w:val="uk-UA"/>
              </w:rPr>
              <w:t xml:space="preserve">24,00 </w:t>
            </w:r>
            <w:r w:rsidRPr="00BD3708">
              <w:rPr>
                <w:sz w:val="24"/>
              </w:rPr>
              <w:t>грн.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714B30" w14:textId="77777777" w:rsidR="00BD3708" w:rsidRPr="00BD3708" w:rsidRDefault="00BD3708" w:rsidP="00BD3708">
            <w:pPr>
              <w:jc w:val="center"/>
              <w:rPr>
                <w:lang w:val="uk-UA"/>
              </w:rPr>
            </w:pPr>
            <w:r w:rsidRPr="00BD3708">
              <w:rPr>
                <w:sz w:val="24"/>
                <w:lang w:val="uk-UA"/>
              </w:rPr>
              <w:t>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5E4A47" w14:textId="77777777" w:rsidR="00BD3708" w:rsidRPr="00BD3708" w:rsidRDefault="00BD3708" w:rsidP="00BD3708">
            <w:pPr>
              <w:jc w:val="center"/>
              <w:rPr>
                <w:lang w:val="uk-UA"/>
              </w:rPr>
            </w:pPr>
            <w:r w:rsidRPr="00BD3708">
              <w:rPr>
                <w:sz w:val="24"/>
                <w:lang w:val="uk-UA"/>
              </w:rPr>
              <w:t>120,0</w:t>
            </w:r>
          </w:p>
        </w:tc>
      </w:tr>
      <w:tr w:rsidR="00BD3708" w:rsidRPr="00BD3708" w14:paraId="3C3F4DDD" w14:textId="77777777" w:rsidTr="00BD3708">
        <w:trPr>
          <w:trHeight w:val="1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AC499F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10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9126FD" w14:textId="77777777" w:rsidR="00BD3708" w:rsidRPr="00BD3708" w:rsidRDefault="00BD3708" w:rsidP="00BD3708">
            <w:pPr>
              <w:rPr>
                <w:sz w:val="24"/>
              </w:rPr>
            </w:pPr>
            <w:proofErr w:type="spellStart"/>
            <w:r w:rsidRPr="00BD3708">
              <w:rPr>
                <w:sz w:val="24"/>
              </w:rPr>
              <w:t>Процедури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організації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виконання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вимог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регулювання</w:t>
            </w:r>
            <w:proofErr w:type="spellEnd"/>
          </w:p>
          <w:p w14:paraId="6D9183A9" w14:textId="77777777" w:rsidR="00BD3708" w:rsidRPr="00BD3708" w:rsidRDefault="00BD3708" w:rsidP="00BD3708">
            <w:r w:rsidRPr="00BD3708">
              <w:rPr>
                <w:i/>
                <w:sz w:val="24"/>
              </w:rPr>
              <w:t>Формула:</w:t>
            </w:r>
            <w:r w:rsidRPr="00BD3708">
              <w:rPr>
                <w:sz w:val="24"/>
              </w:rPr>
              <w:br/>
            </w:r>
            <w:proofErr w:type="spellStart"/>
            <w:r w:rsidRPr="00BD3708">
              <w:rPr>
                <w:i/>
                <w:sz w:val="24"/>
              </w:rPr>
              <w:t>витрати</w:t>
            </w:r>
            <w:proofErr w:type="spellEnd"/>
            <w:r w:rsidRPr="00BD3708">
              <w:rPr>
                <w:i/>
                <w:sz w:val="24"/>
              </w:rPr>
              <w:t xml:space="preserve"> часу на </w:t>
            </w:r>
            <w:proofErr w:type="spellStart"/>
            <w:r w:rsidRPr="00BD3708">
              <w:rPr>
                <w:i/>
                <w:sz w:val="24"/>
              </w:rPr>
              <w:t>розроблення</w:t>
            </w:r>
            <w:proofErr w:type="spellEnd"/>
            <w:r w:rsidRPr="00BD3708">
              <w:rPr>
                <w:i/>
                <w:sz w:val="24"/>
              </w:rPr>
              <w:t xml:space="preserve"> та </w:t>
            </w:r>
            <w:proofErr w:type="spellStart"/>
            <w:r w:rsidRPr="00BD3708">
              <w:rPr>
                <w:i/>
                <w:sz w:val="24"/>
              </w:rPr>
              <w:t>впровадження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внутрішніх</w:t>
            </w:r>
            <w:proofErr w:type="spellEnd"/>
            <w:r w:rsidRPr="00BD3708">
              <w:rPr>
                <w:i/>
                <w:sz w:val="24"/>
              </w:rPr>
              <w:t xml:space="preserve"> для </w:t>
            </w:r>
            <w:proofErr w:type="spellStart"/>
            <w:r w:rsidRPr="00BD3708">
              <w:rPr>
                <w:i/>
                <w:sz w:val="24"/>
              </w:rPr>
              <w:t>суб'єкта</w:t>
            </w:r>
            <w:proofErr w:type="spellEnd"/>
            <w:r w:rsidRPr="00BD3708">
              <w:rPr>
                <w:i/>
                <w:sz w:val="24"/>
              </w:rPr>
              <w:t xml:space="preserve"> малого </w:t>
            </w:r>
            <w:proofErr w:type="spellStart"/>
            <w:r w:rsidRPr="00BD3708">
              <w:rPr>
                <w:i/>
                <w:sz w:val="24"/>
              </w:rPr>
              <w:t>підприємництва</w:t>
            </w:r>
            <w:proofErr w:type="spellEnd"/>
            <w:r w:rsidRPr="00BD3708">
              <w:rPr>
                <w:i/>
                <w:sz w:val="24"/>
              </w:rPr>
              <w:t xml:space="preserve"> процедур на </w:t>
            </w:r>
            <w:proofErr w:type="spellStart"/>
            <w:r w:rsidRPr="00BD3708">
              <w:rPr>
                <w:i/>
                <w:sz w:val="24"/>
              </w:rPr>
              <w:t>впровадження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вимог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регулювання</w:t>
            </w:r>
            <w:proofErr w:type="spellEnd"/>
            <w:r w:rsidRPr="00BD3708">
              <w:rPr>
                <w:i/>
                <w:sz w:val="24"/>
              </w:rPr>
              <w:t xml:space="preserve"> Х </w:t>
            </w:r>
            <w:proofErr w:type="spellStart"/>
            <w:r w:rsidRPr="00BD3708">
              <w:rPr>
                <w:i/>
                <w:sz w:val="24"/>
              </w:rPr>
              <w:t>вартість</w:t>
            </w:r>
            <w:proofErr w:type="spellEnd"/>
            <w:r w:rsidRPr="00BD3708">
              <w:rPr>
                <w:i/>
                <w:sz w:val="24"/>
              </w:rPr>
              <w:t xml:space="preserve"> часу </w:t>
            </w:r>
            <w:proofErr w:type="spellStart"/>
            <w:r w:rsidRPr="00BD3708">
              <w:rPr>
                <w:i/>
                <w:sz w:val="24"/>
              </w:rPr>
              <w:t>суб'єкта</w:t>
            </w:r>
            <w:proofErr w:type="spellEnd"/>
            <w:r w:rsidRPr="00BD3708">
              <w:rPr>
                <w:i/>
                <w:sz w:val="24"/>
              </w:rPr>
              <w:t xml:space="preserve"> малого </w:t>
            </w:r>
            <w:proofErr w:type="spellStart"/>
            <w:r w:rsidRPr="00BD3708">
              <w:rPr>
                <w:i/>
                <w:sz w:val="24"/>
              </w:rPr>
              <w:t>підприємництва</w:t>
            </w:r>
            <w:proofErr w:type="spellEnd"/>
            <w:r w:rsidRPr="00BD3708">
              <w:rPr>
                <w:i/>
                <w:sz w:val="24"/>
              </w:rPr>
              <w:t xml:space="preserve"> (</w:t>
            </w:r>
            <w:proofErr w:type="spellStart"/>
            <w:r w:rsidRPr="00BD3708">
              <w:rPr>
                <w:i/>
                <w:sz w:val="24"/>
              </w:rPr>
              <w:t>заробітна</w:t>
            </w:r>
            <w:proofErr w:type="spellEnd"/>
            <w:r w:rsidRPr="00BD3708">
              <w:rPr>
                <w:i/>
                <w:sz w:val="24"/>
              </w:rPr>
              <w:t xml:space="preserve"> плата) Х </w:t>
            </w:r>
            <w:proofErr w:type="spellStart"/>
            <w:r w:rsidRPr="00BD3708">
              <w:rPr>
                <w:i/>
                <w:sz w:val="24"/>
              </w:rPr>
              <w:t>оціночна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кількість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внутрішніх</w:t>
            </w:r>
            <w:proofErr w:type="spellEnd"/>
            <w:r w:rsidRPr="00BD3708">
              <w:rPr>
                <w:i/>
                <w:sz w:val="24"/>
              </w:rPr>
              <w:t xml:space="preserve"> процедур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74DCBD" w14:textId="77777777" w:rsidR="00BD3708" w:rsidRPr="00BD3708" w:rsidRDefault="00BD3708" w:rsidP="00BD3708">
            <w:pPr>
              <w:jc w:val="center"/>
              <w:rPr>
                <w:color w:val="FF0000"/>
              </w:rPr>
            </w:pPr>
            <w:r w:rsidRPr="00BD3708">
              <w:rPr>
                <w:sz w:val="24"/>
              </w:rPr>
              <w:t xml:space="preserve">0,5год. х </w:t>
            </w:r>
            <w:r w:rsidRPr="00BD3708">
              <w:rPr>
                <w:sz w:val="24"/>
                <w:lang w:val="uk-UA"/>
              </w:rPr>
              <w:t>48</w:t>
            </w:r>
            <w:r w:rsidRPr="00BD3708">
              <w:rPr>
                <w:sz w:val="24"/>
              </w:rPr>
              <w:t>,00грн. х1 =</w:t>
            </w:r>
            <w:r w:rsidRPr="00BD3708">
              <w:rPr>
                <w:sz w:val="24"/>
                <w:lang w:val="uk-UA"/>
              </w:rPr>
              <w:t xml:space="preserve"> 24,00</w:t>
            </w:r>
            <w:r w:rsidRPr="00BD3708">
              <w:rPr>
                <w:sz w:val="24"/>
              </w:rPr>
              <w:t xml:space="preserve"> грн.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44F954" w14:textId="77777777" w:rsidR="00BD3708" w:rsidRPr="00BD3708" w:rsidRDefault="00BD3708" w:rsidP="00BD3708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D3708">
              <w:rPr>
                <w:sz w:val="24"/>
                <w:szCs w:val="24"/>
              </w:rPr>
              <w:t>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1DEDF9" w14:textId="77777777" w:rsidR="00BD3708" w:rsidRPr="00BD3708" w:rsidRDefault="00BD3708" w:rsidP="00BD3708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D3708">
              <w:rPr>
                <w:sz w:val="24"/>
                <w:szCs w:val="24"/>
              </w:rPr>
              <w:t>120,00</w:t>
            </w:r>
          </w:p>
        </w:tc>
      </w:tr>
      <w:tr w:rsidR="00BD3708" w:rsidRPr="00BD3708" w14:paraId="598ECDBD" w14:textId="77777777" w:rsidTr="00BD3708">
        <w:trPr>
          <w:trHeight w:val="1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9ADA0B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11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ABD221" w14:textId="77777777" w:rsidR="00BD3708" w:rsidRPr="00BD3708" w:rsidRDefault="00BD3708" w:rsidP="00BD3708">
            <w:pPr>
              <w:rPr>
                <w:sz w:val="24"/>
              </w:rPr>
            </w:pPr>
            <w:proofErr w:type="spellStart"/>
            <w:r w:rsidRPr="00BD3708">
              <w:rPr>
                <w:sz w:val="24"/>
              </w:rPr>
              <w:t>Процедури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офіційного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звітування</w:t>
            </w:r>
            <w:proofErr w:type="spellEnd"/>
          </w:p>
          <w:p w14:paraId="48A918AD" w14:textId="77777777" w:rsidR="00BD3708" w:rsidRPr="00BD3708" w:rsidRDefault="00BD3708" w:rsidP="00BD3708">
            <w:r w:rsidRPr="00BD3708">
              <w:rPr>
                <w:i/>
                <w:sz w:val="24"/>
              </w:rPr>
              <w:t>Формула:</w:t>
            </w:r>
            <w:r w:rsidRPr="00BD3708">
              <w:rPr>
                <w:sz w:val="24"/>
              </w:rPr>
              <w:br/>
            </w:r>
            <w:proofErr w:type="spellStart"/>
            <w:r w:rsidRPr="00BD3708">
              <w:rPr>
                <w:i/>
                <w:sz w:val="24"/>
              </w:rPr>
              <w:t>витрати</w:t>
            </w:r>
            <w:proofErr w:type="spellEnd"/>
            <w:r w:rsidRPr="00BD3708">
              <w:rPr>
                <w:i/>
                <w:sz w:val="24"/>
              </w:rPr>
              <w:t xml:space="preserve"> часу на </w:t>
            </w:r>
            <w:proofErr w:type="spellStart"/>
            <w:r w:rsidRPr="00BD3708">
              <w:rPr>
                <w:i/>
                <w:sz w:val="24"/>
              </w:rPr>
              <w:t>отримання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інформації</w:t>
            </w:r>
            <w:proofErr w:type="spellEnd"/>
            <w:r w:rsidRPr="00BD3708">
              <w:rPr>
                <w:i/>
                <w:sz w:val="24"/>
              </w:rPr>
              <w:t xml:space="preserve"> про порядок </w:t>
            </w:r>
            <w:proofErr w:type="spellStart"/>
            <w:r w:rsidRPr="00BD3708">
              <w:rPr>
                <w:i/>
                <w:sz w:val="24"/>
              </w:rPr>
              <w:t>звітування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щодо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регулювання</w:t>
            </w:r>
            <w:proofErr w:type="spellEnd"/>
            <w:r w:rsidRPr="00BD3708">
              <w:rPr>
                <w:i/>
                <w:sz w:val="24"/>
              </w:rPr>
              <w:t xml:space="preserve">, </w:t>
            </w:r>
            <w:proofErr w:type="spellStart"/>
            <w:r w:rsidRPr="00BD3708">
              <w:rPr>
                <w:i/>
                <w:sz w:val="24"/>
              </w:rPr>
              <w:t>отримання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необхідних</w:t>
            </w:r>
            <w:proofErr w:type="spellEnd"/>
            <w:r w:rsidRPr="00BD3708">
              <w:rPr>
                <w:i/>
                <w:sz w:val="24"/>
              </w:rPr>
              <w:t xml:space="preserve"> форм та </w:t>
            </w:r>
            <w:proofErr w:type="spellStart"/>
            <w:r w:rsidRPr="00BD3708">
              <w:rPr>
                <w:i/>
                <w:sz w:val="24"/>
              </w:rPr>
              <w:t>визначення</w:t>
            </w:r>
            <w:proofErr w:type="spellEnd"/>
            <w:r w:rsidRPr="00BD3708">
              <w:rPr>
                <w:i/>
                <w:sz w:val="24"/>
              </w:rPr>
              <w:t xml:space="preserve"> органу, </w:t>
            </w:r>
            <w:proofErr w:type="spellStart"/>
            <w:r w:rsidRPr="00BD3708">
              <w:rPr>
                <w:i/>
                <w:sz w:val="24"/>
              </w:rPr>
              <w:t>що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приймає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звіти</w:t>
            </w:r>
            <w:proofErr w:type="spellEnd"/>
            <w:r w:rsidRPr="00BD3708">
              <w:rPr>
                <w:i/>
                <w:sz w:val="24"/>
              </w:rPr>
              <w:t xml:space="preserve"> та </w:t>
            </w:r>
            <w:proofErr w:type="spellStart"/>
            <w:r w:rsidRPr="00BD3708">
              <w:rPr>
                <w:i/>
                <w:sz w:val="24"/>
              </w:rPr>
              <w:t>місця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звітності</w:t>
            </w:r>
            <w:proofErr w:type="spellEnd"/>
            <w:r w:rsidRPr="00BD3708">
              <w:rPr>
                <w:i/>
                <w:sz w:val="24"/>
              </w:rPr>
              <w:t xml:space="preserve"> + </w:t>
            </w:r>
            <w:proofErr w:type="spellStart"/>
            <w:r w:rsidRPr="00BD3708">
              <w:rPr>
                <w:i/>
                <w:sz w:val="24"/>
              </w:rPr>
              <w:t>витрати</w:t>
            </w:r>
            <w:proofErr w:type="spellEnd"/>
            <w:r w:rsidRPr="00BD3708">
              <w:rPr>
                <w:i/>
                <w:sz w:val="24"/>
              </w:rPr>
              <w:t xml:space="preserve"> часу на </w:t>
            </w:r>
            <w:proofErr w:type="spellStart"/>
            <w:r w:rsidRPr="00BD3708">
              <w:rPr>
                <w:i/>
                <w:sz w:val="24"/>
              </w:rPr>
              <w:t>заповнення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звітних</w:t>
            </w:r>
            <w:proofErr w:type="spellEnd"/>
            <w:r w:rsidRPr="00BD3708">
              <w:rPr>
                <w:i/>
                <w:sz w:val="24"/>
              </w:rPr>
              <w:t xml:space="preserve"> форм + </w:t>
            </w:r>
            <w:proofErr w:type="spellStart"/>
            <w:r w:rsidRPr="00BD3708">
              <w:rPr>
                <w:i/>
                <w:sz w:val="24"/>
              </w:rPr>
              <w:t>витрати</w:t>
            </w:r>
            <w:proofErr w:type="spellEnd"/>
            <w:r w:rsidRPr="00BD3708">
              <w:rPr>
                <w:i/>
                <w:sz w:val="24"/>
              </w:rPr>
              <w:t xml:space="preserve"> часу на передачу </w:t>
            </w:r>
            <w:proofErr w:type="spellStart"/>
            <w:r w:rsidRPr="00BD3708">
              <w:rPr>
                <w:i/>
                <w:sz w:val="24"/>
              </w:rPr>
              <w:t>звітних</w:t>
            </w:r>
            <w:proofErr w:type="spellEnd"/>
            <w:r w:rsidRPr="00BD3708">
              <w:rPr>
                <w:i/>
                <w:sz w:val="24"/>
              </w:rPr>
              <w:t xml:space="preserve"> форм (</w:t>
            </w:r>
            <w:proofErr w:type="spellStart"/>
            <w:r w:rsidRPr="00BD3708">
              <w:rPr>
                <w:i/>
                <w:sz w:val="24"/>
              </w:rPr>
              <w:t>окремо</w:t>
            </w:r>
            <w:proofErr w:type="spellEnd"/>
            <w:r w:rsidRPr="00BD3708">
              <w:rPr>
                <w:i/>
                <w:sz w:val="24"/>
              </w:rPr>
              <w:t xml:space="preserve"> за </w:t>
            </w:r>
            <w:proofErr w:type="spellStart"/>
            <w:r w:rsidRPr="00BD3708">
              <w:rPr>
                <w:i/>
                <w:sz w:val="24"/>
              </w:rPr>
              <w:t>засобами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передачі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інформації</w:t>
            </w:r>
            <w:proofErr w:type="spellEnd"/>
            <w:r w:rsidRPr="00BD3708">
              <w:rPr>
                <w:i/>
                <w:sz w:val="24"/>
              </w:rPr>
              <w:t xml:space="preserve"> з </w:t>
            </w:r>
            <w:proofErr w:type="spellStart"/>
            <w:r w:rsidRPr="00BD3708">
              <w:rPr>
                <w:i/>
                <w:sz w:val="24"/>
              </w:rPr>
              <w:t>оцінкою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кількості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суб'єктів</w:t>
            </w:r>
            <w:proofErr w:type="spellEnd"/>
            <w:r w:rsidRPr="00BD3708">
              <w:rPr>
                <w:i/>
                <w:sz w:val="24"/>
              </w:rPr>
              <w:t xml:space="preserve">, </w:t>
            </w:r>
            <w:proofErr w:type="spellStart"/>
            <w:r w:rsidRPr="00BD3708">
              <w:rPr>
                <w:i/>
                <w:sz w:val="24"/>
              </w:rPr>
              <w:t>що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користуються</w:t>
            </w:r>
            <w:proofErr w:type="spellEnd"/>
            <w:r w:rsidRPr="00BD3708">
              <w:rPr>
                <w:i/>
                <w:sz w:val="24"/>
              </w:rPr>
              <w:t xml:space="preserve"> формами </w:t>
            </w:r>
            <w:proofErr w:type="spellStart"/>
            <w:r w:rsidRPr="00BD3708">
              <w:rPr>
                <w:i/>
                <w:sz w:val="24"/>
              </w:rPr>
              <w:t>засобів</w:t>
            </w:r>
            <w:proofErr w:type="spellEnd"/>
            <w:r w:rsidRPr="00BD3708">
              <w:rPr>
                <w:i/>
                <w:sz w:val="24"/>
              </w:rPr>
              <w:t xml:space="preserve"> - </w:t>
            </w:r>
            <w:proofErr w:type="spellStart"/>
            <w:r w:rsidRPr="00BD3708">
              <w:rPr>
                <w:i/>
                <w:sz w:val="24"/>
              </w:rPr>
              <w:t>окремо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електронна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звітність</w:t>
            </w:r>
            <w:proofErr w:type="spellEnd"/>
            <w:r w:rsidRPr="00BD3708">
              <w:rPr>
                <w:i/>
                <w:sz w:val="24"/>
              </w:rPr>
              <w:t xml:space="preserve">, </w:t>
            </w:r>
            <w:proofErr w:type="spellStart"/>
            <w:r w:rsidRPr="00BD3708">
              <w:rPr>
                <w:i/>
                <w:sz w:val="24"/>
              </w:rPr>
              <w:t>звітність</w:t>
            </w:r>
            <w:proofErr w:type="spellEnd"/>
            <w:r w:rsidRPr="00BD3708">
              <w:rPr>
                <w:i/>
                <w:sz w:val="24"/>
              </w:rPr>
              <w:t xml:space="preserve"> до органу, </w:t>
            </w:r>
            <w:proofErr w:type="spellStart"/>
            <w:r w:rsidRPr="00BD3708">
              <w:rPr>
                <w:i/>
                <w:sz w:val="24"/>
              </w:rPr>
              <w:t>поштовим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зв'язком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тощо</w:t>
            </w:r>
            <w:proofErr w:type="spellEnd"/>
            <w:r w:rsidRPr="00BD3708">
              <w:rPr>
                <w:i/>
                <w:sz w:val="24"/>
              </w:rPr>
              <w:t xml:space="preserve">) + </w:t>
            </w:r>
            <w:proofErr w:type="spellStart"/>
            <w:r w:rsidRPr="00BD3708">
              <w:rPr>
                <w:i/>
                <w:sz w:val="24"/>
              </w:rPr>
              <w:t>оцінка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витрат</w:t>
            </w:r>
            <w:proofErr w:type="spellEnd"/>
            <w:r w:rsidRPr="00BD3708">
              <w:rPr>
                <w:i/>
                <w:sz w:val="24"/>
              </w:rPr>
              <w:t xml:space="preserve"> часу </w:t>
            </w:r>
            <w:r w:rsidRPr="00BD3708">
              <w:rPr>
                <w:i/>
                <w:sz w:val="24"/>
              </w:rPr>
              <w:lastRenderedPageBreak/>
              <w:t xml:space="preserve">на </w:t>
            </w:r>
            <w:proofErr w:type="spellStart"/>
            <w:r w:rsidRPr="00BD3708">
              <w:rPr>
                <w:i/>
                <w:sz w:val="24"/>
              </w:rPr>
              <w:t>корегування</w:t>
            </w:r>
            <w:proofErr w:type="spellEnd"/>
            <w:r w:rsidRPr="00BD3708">
              <w:rPr>
                <w:i/>
                <w:sz w:val="24"/>
              </w:rPr>
              <w:t xml:space="preserve"> (</w:t>
            </w:r>
            <w:proofErr w:type="spellStart"/>
            <w:r w:rsidRPr="00BD3708">
              <w:rPr>
                <w:i/>
                <w:sz w:val="24"/>
              </w:rPr>
              <w:t>оцінка</w:t>
            </w:r>
            <w:proofErr w:type="spellEnd"/>
            <w:r w:rsidRPr="00BD3708">
              <w:rPr>
                <w:i/>
                <w:sz w:val="24"/>
              </w:rPr>
              <w:t xml:space="preserve"> природного </w:t>
            </w:r>
            <w:proofErr w:type="spellStart"/>
            <w:r w:rsidRPr="00BD3708">
              <w:rPr>
                <w:i/>
                <w:sz w:val="24"/>
              </w:rPr>
              <w:t>рівня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помилок</w:t>
            </w:r>
            <w:proofErr w:type="spellEnd"/>
            <w:r w:rsidRPr="00BD3708">
              <w:rPr>
                <w:i/>
                <w:sz w:val="24"/>
              </w:rPr>
              <w:t xml:space="preserve">)) Х </w:t>
            </w:r>
            <w:proofErr w:type="spellStart"/>
            <w:r w:rsidRPr="00BD3708">
              <w:rPr>
                <w:i/>
                <w:sz w:val="24"/>
              </w:rPr>
              <w:t>вартість</w:t>
            </w:r>
            <w:proofErr w:type="spellEnd"/>
            <w:r w:rsidRPr="00BD3708">
              <w:rPr>
                <w:i/>
                <w:sz w:val="24"/>
              </w:rPr>
              <w:t xml:space="preserve"> часу </w:t>
            </w:r>
            <w:proofErr w:type="spellStart"/>
            <w:r w:rsidRPr="00BD3708">
              <w:rPr>
                <w:i/>
                <w:sz w:val="24"/>
              </w:rPr>
              <w:t>суб'єкта</w:t>
            </w:r>
            <w:proofErr w:type="spellEnd"/>
            <w:r w:rsidRPr="00BD3708">
              <w:rPr>
                <w:i/>
                <w:sz w:val="24"/>
              </w:rPr>
              <w:t xml:space="preserve"> малого </w:t>
            </w:r>
            <w:proofErr w:type="spellStart"/>
            <w:r w:rsidRPr="00BD3708">
              <w:rPr>
                <w:i/>
                <w:sz w:val="24"/>
              </w:rPr>
              <w:t>підприємництва</w:t>
            </w:r>
            <w:proofErr w:type="spellEnd"/>
            <w:r w:rsidRPr="00BD3708">
              <w:rPr>
                <w:i/>
                <w:sz w:val="24"/>
              </w:rPr>
              <w:t xml:space="preserve"> (</w:t>
            </w:r>
            <w:proofErr w:type="spellStart"/>
            <w:r w:rsidRPr="00BD3708">
              <w:rPr>
                <w:i/>
                <w:sz w:val="24"/>
              </w:rPr>
              <w:t>заробітна</w:t>
            </w:r>
            <w:proofErr w:type="spellEnd"/>
            <w:r w:rsidRPr="00BD3708">
              <w:rPr>
                <w:i/>
                <w:sz w:val="24"/>
              </w:rPr>
              <w:t xml:space="preserve"> плата) Х </w:t>
            </w:r>
            <w:proofErr w:type="spellStart"/>
            <w:r w:rsidRPr="00BD3708">
              <w:rPr>
                <w:i/>
                <w:sz w:val="24"/>
              </w:rPr>
              <w:t>оціночна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кількість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оригінальних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звітів</w:t>
            </w:r>
            <w:proofErr w:type="spellEnd"/>
            <w:r w:rsidRPr="00BD3708">
              <w:rPr>
                <w:i/>
                <w:sz w:val="24"/>
              </w:rPr>
              <w:t xml:space="preserve"> Х </w:t>
            </w:r>
            <w:proofErr w:type="spellStart"/>
            <w:r w:rsidRPr="00BD3708">
              <w:rPr>
                <w:i/>
                <w:sz w:val="24"/>
              </w:rPr>
              <w:t>кількість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періодів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звітності</w:t>
            </w:r>
            <w:proofErr w:type="spellEnd"/>
            <w:r w:rsidRPr="00BD3708">
              <w:rPr>
                <w:i/>
                <w:sz w:val="24"/>
              </w:rPr>
              <w:t xml:space="preserve"> за </w:t>
            </w:r>
            <w:proofErr w:type="spellStart"/>
            <w:r w:rsidRPr="00BD3708">
              <w:rPr>
                <w:i/>
                <w:sz w:val="24"/>
              </w:rPr>
              <w:t>рік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2472C7" w14:textId="77777777" w:rsidR="00BD3708" w:rsidRPr="00BD3708" w:rsidRDefault="00BD3708" w:rsidP="00BD3708">
            <w:pPr>
              <w:jc w:val="center"/>
              <w:rPr>
                <w:sz w:val="24"/>
              </w:rPr>
            </w:pPr>
            <w:r w:rsidRPr="00BD3708">
              <w:rPr>
                <w:sz w:val="24"/>
              </w:rPr>
              <w:lastRenderedPageBreak/>
              <w:t>(0,5</w:t>
            </w:r>
            <w:r w:rsidRPr="00BD3708">
              <w:rPr>
                <w:sz w:val="24"/>
                <w:lang w:val="uk-UA"/>
              </w:rPr>
              <w:t xml:space="preserve"> </w:t>
            </w:r>
            <w:r w:rsidRPr="00BD3708">
              <w:rPr>
                <w:sz w:val="24"/>
              </w:rPr>
              <w:t>год.</w:t>
            </w:r>
            <w:r w:rsidRPr="00BD3708">
              <w:rPr>
                <w:sz w:val="24"/>
                <w:lang w:val="uk-UA"/>
              </w:rPr>
              <w:t xml:space="preserve"> </w:t>
            </w:r>
            <w:r w:rsidRPr="00BD3708">
              <w:rPr>
                <w:sz w:val="24"/>
              </w:rPr>
              <w:t>+</w:t>
            </w:r>
            <w:r w:rsidRPr="00BD3708">
              <w:rPr>
                <w:sz w:val="24"/>
                <w:lang w:val="uk-UA"/>
              </w:rPr>
              <w:t xml:space="preserve"> </w:t>
            </w:r>
            <w:r w:rsidRPr="00BD3708">
              <w:rPr>
                <w:sz w:val="24"/>
              </w:rPr>
              <w:t>0,5</w:t>
            </w:r>
            <w:r w:rsidRPr="00BD3708">
              <w:rPr>
                <w:sz w:val="24"/>
                <w:lang w:val="uk-UA"/>
              </w:rPr>
              <w:t xml:space="preserve"> </w:t>
            </w:r>
            <w:proofErr w:type="gramStart"/>
            <w:r w:rsidRPr="00BD3708">
              <w:rPr>
                <w:sz w:val="24"/>
              </w:rPr>
              <w:t>год.+</w:t>
            </w:r>
            <w:proofErr w:type="gramEnd"/>
            <w:r w:rsidRPr="00BD3708">
              <w:rPr>
                <w:sz w:val="24"/>
              </w:rPr>
              <w:t xml:space="preserve"> </w:t>
            </w:r>
            <w:r w:rsidRPr="00BD3708">
              <w:rPr>
                <w:sz w:val="24"/>
                <w:lang w:val="uk-UA"/>
              </w:rPr>
              <w:t xml:space="preserve">               </w:t>
            </w:r>
            <w:r w:rsidRPr="00BD3708">
              <w:rPr>
                <w:sz w:val="24"/>
              </w:rPr>
              <w:t>0,1</w:t>
            </w:r>
            <w:r w:rsidRPr="00BD3708">
              <w:rPr>
                <w:sz w:val="24"/>
                <w:lang w:val="uk-UA"/>
              </w:rPr>
              <w:t xml:space="preserve"> </w:t>
            </w:r>
            <w:r w:rsidRPr="00BD3708">
              <w:rPr>
                <w:sz w:val="24"/>
              </w:rPr>
              <w:t>год.+0,5</w:t>
            </w:r>
            <w:r w:rsidRPr="00BD3708">
              <w:rPr>
                <w:sz w:val="24"/>
                <w:lang w:val="uk-UA"/>
              </w:rPr>
              <w:t xml:space="preserve"> </w:t>
            </w:r>
            <w:r w:rsidRPr="00BD3708">
              <w:rPr>
                <w:sz w:val="24"/>
              </w:rPr>
              <w:t>год.) х</w:t>
            </w:r>
          </w:p>
          <w:p w14:paraId="0353EC2D" w14:textId="77777777" w:rsidR="00BD3708" w:rsidRPr="00BD3708" w:rsidRDefault="00BD3708" w:rsidP="00BD3708">
            <w:pPr>
              <w:jc w:val="center"/>
              <w:rPr>
                <w:sz w:val="24"/>
              </w:rPr>
            </w:pPr>
            <w:r w:rsidRPr="00BD3708">
              <w:rPr>
                <w:sz w:val="24"/>
                <w:lang w:val="uk-UA"/>
              </w:rPr>
              <w:t xml:space="preserve">48,00 </w:t>
            </w:r>
            <w:r w:rsidRPr="00BD3708">
              <w:rPr>
                <w:sz w:val="24"/>
              </w:rPr>
              <w:t>грн.х1х12</w:t>
            </w:r>
          </w:p>
          <w:p w14:paraId="45983072" w14:textId="77777777" w:rsidR="00BD3708" w:rsidRPr="00BD3708" w:rsidRDefault="00BD3708" w:rsidP="00BD3708">
            <w:pPr>
              <w:jc w:val="center"/>
              <w:rPr>
                <w:sz w:val="24"/>
              </w:rPr>
            </w:pPr>
            <w:r w:rsidRPr="00BD3708">
              <w:rPr>
                <w:sz w:val="24"/>
              </w:rPr>
              <w:t>=</w:t>
            </w:r>
            <w:r w:rsidRPr="00BD3708">
              <w:rPr>
                <w:sz w:val="24"/>
                <w:lang w:val="uk-UA"/>
              </w:rPr>
              <w:t xml:space="preserve"> 921,6</w:t>
            </w:r>
            <w:r w:rsidRPr="00BD3708">
              <w:rPr>
                <w:sz w:val="24"/>
              </w:rPr>
              <w:t xml:space="preserve"> грн.</w:t>
            </w:r>
          </w:p>
          <w:p w14:paraId="7A8764CC" w14:textId="77777777" w:rsidR="00BD3708" w:rsidRPr="00BD3708" w:rsidRDefault="00BD3708" w:rsidP="00BD3708">
            <w:pPr>
              <w:jc w:val="center"/>
              <w:rPr>
                <w:color w:val="FF0000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32DFB8" w14:textId="77777777" w:rsidR="00BD3708" w:rsidRPr="00BD3708" w:rsidRDefault="00BD3708" w:rsidP="00BD3708">
            <w:pPr>
              <w:jc w:val="center"/>
              <w:rPr>
                <w:color w:val="FF0000"/>
                <w:lang w:val="uk-UA"/>
              </w:rPr>
            </w:pPr>
            <w:r w:rsidRPr="00BD3708">
              <w:rPr>
                <w:sz w:val="24"/>
                <w:lang w:val="uk-UA"/>
              </w:rPr>
              <w:t>921,6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BD6831" w14:textId="77777777" w:rsidR="00BD3708" w:rsidRPr="00BD3708" w:rsidRDefault="00BD3708" w:rsidP="00BD3708">
            <w:pPr>
              <w:jc w:val="center"/>
              <w:rPr>
                <w:sz w:val="24"/>
                <w:lang w:val="uk-UA"/>
              </w:rPr>
            </w:pPr>
          </w:p>
          <w:p w14:paraId="3E52EB2E" w14:textId="77777777" w:rsidR="00BD3708" w:rsidRPr="00BD3708" w:rsidRDefault="00BD3708" w:rsidP="00BD3708">
            <w:pPr>
              <w:jc w:val="center"/>
              <w:rPr>
                <w:sz w:val="24"/>
                <w:lang w:val="uk-UA"/>
              </w:rPr>
            </w:pPr>
            <w:r w:rsidRPr="00BD3708">
              <w:rPr>
                <w:sz w:val="24"/>
                <w:lang w:val="uk-UA"/>
              </w:rPr>
              <w:t>4 608,0</w:t>
            </w:r>
          </w:p>
          <w:p w14:paraId="0E151337" w14:textId="77777777" w:rsidR="00BD3708" w:rsidRPr="00BD3708" w:rsidRDefault="00BD3708" w:rsidP="00BD3708">
            <w:pPr>
              <w:jc w:val="center"/>
              <w:rPr>
                <w:color w:val="FF0000"/>
              </w:rPr>
            </w:pPr>
          </w:p>
        </w:tc>
      </w:tr>
      <w:tr w:rsidR="00BD3708" w:rsidRPr="00BD3708" w14:paraId="51327200" w14:textId="77777777" w:rsidTr="00BD3708">
        <w:trPr>
          <w:trHeight w:val="1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77C4AB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12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C0BB5F" w14:textId="77777777" w:rsidR="00BD3708" w:rsidRPr="00BD3708" w:rsidRDefault="00BD3708" w:rsidP="00BD3708">
            <w:pPr>
              <w:rPr>
                <w:sz w:val="24"/>
              </w:rPr>
            </w:pPr>
            <w:proofErr w:type="spellStart"/>
            <w:r w:rsidRPr="00BD3708">
              <w:rPr>
                <w:sz w:val="24"/>
              </w:rPr>
              <w:t>Процедури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щодо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забезпечення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процесу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перевірок</w:t>
            </w:r>
            <w:proofErr w:type="spellEnd"/>
          </w:p>
          <w:p w14:paraId="3BE110E4" w14:textId="77777777" w:rsidR="00BD3708" w:rsidRPr="00BD3708" w:rsidRDefault="00BD3708" w:rsidP="00BD3708">
            <w:r w:rsidRPr="00BD3708">
              <w:rPr>
                <w:i/>
                <w:sz w:val="24"/>
              </w:rPr>
              <w:t>Формула:</w:t>
            </w:r>
            <w:r w:rsidRPr="00BD3708">
              <w:rPr>
                <w:sz w:val="24"/>
              </w:rPr>
              <w:br/>
            </w:r>
            <w:proofErr w:type="spellStart"/>
            <w:r w:rsidRPr="00BD3708">
              <w:rPr>
                <w:i/>
                <w:sz w:val="24"/>
              </w:rPr>
              <w:t>витрати</w:t>
            </w:r>
            <w:proofErr w:type="spellEnd"/>
            <w:r w:rsidRPr="00BD3708">
              <w:rPr>
                <w:i/>
                <w:sz w:val="24"/>
              </w:rPr>
              <w:t xml:space="preserve"> часу на </w:t>
            </w:r>
            <w:proofErr w:type="spellStart"/>
            <w:r w:rsidRPr="00BD3708">
              <w:rPr>
                <w:i/>
                <w:sz w:val="24"/>
              </w:rPr>
              <w:t>забезпечення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процесу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перевірок</w:t>
            </w:r>
            <w:proofErr w:type="spellEnd"/>
            <w:r w:rsidRPr="00BD3708">
              <w:rPr>
                <w:i/>
                <w:sz w:val="24"/>
              </w:rPr>
              <w:t xml:space="preserve"> з боку </w:t>
            </w:r>
            <w:proofErr w:type="spellStart"/>
            <w:r w:rsidRPr="00BD3708">
              <w:rPr>
                <w:i/>
                <w:sz w:val="24"/>
              </w:rPr>
              <w:t>контролюючих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органів</w:t>
            </w:r>
            <w:proofErr w:type="spellEnd"/>
            <w:r w:rsidRPr="00BD3708">
              <w:rPr>
                <w:i/>
                <w:sz w:val="24"/>
              </w:rPr>
              <w:t xml:space="preserve"> Х </w:t>
            </w:r>
            <w:proofErr w:type="spellStart"/>
            <w:r w:rsidRPr="00BD3708">
              <w:rPr>
                <w:i/>
                <w:sz w:val="24"/>
              </w:rPr>
              <w:t>вартість</w:t>
            </w:r>
            <w:proofErr w:type="spellEnd"/>
            <w:r w:rsidRPr="00BD3708">
              <w:rPr>
                <w:i/>
                <w:sz w:val="24"/>
              </w:rPr>
              <w:t xml:space="preserve"> часу </w:t>
            </w:r>
            <w:proofErr w:type="spellStart"/>
            <w:r w:rsidRPr="00BD3708">
              <w:rPr>
                <w:i/>
                <w:sz w:val="24"/>
              </w:rPr>
              <w:t>суб'єкта</w:t>
            </w:r>
            <w:proofErr w:type="spellEnd"/>
            <w:r w:rsidRPr="00BD3708">
              <w:rPr>
                <w:i/>
                <w:sz w:val="24"/>
              </w:rPr>
              <w:t xml:space="preserve"> малого </w:t>
            </w:r>
            <w:proofErr w:type="spellStart"/>
            <w:r w:rsidRPr="00BD3708">
              <w:rPr>
                <w:i/>
                <w:sz w:val="24"/>
              </w:rPr>
              <w:t>підприємництва</w:t>
            </w:r>
            <w:proofErr w:type="spellEnd"/>
            <w:r w:rsidRPr="00BD3708">
              <w:rPr>
                <w:i/>
                <w:sz w:val="24"/>
              </w:rPr>
              <w:t xml:space="preserve"> (</w:t>
            </w:r>
            <w:proofErr w:type="spellStart"/>
            <w:r w:rsidRPr="00BD3708">
              <w:rPr>
                <w:i/>
                <w:sz w:val="24"/>
              </w:rPr>
              <w:t>заробітна</w:t>
            </w:r>
            <w:proofErr w:type="spellEnd"/>
            <w:r w:rsidRPr="00BD3708">
              <w:rPr>
                <w:i/>
                <w:sz w:val="24"/>
              </w:rPr>
              <w:t xml:space="preserve"> плата) Х </w:t>
            </w:r>
            <w:proofErr w:type="spellStart"/>
            <w:r w:rsidRPr="00BD3708">
              <w:rPr>
                <w:i/>
                <w:sz w:val="24"/>
              </w:rPr>
              <w:t>оціночна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кількість</w:t>
            </w:r>
            <w:proofErr w:type="spellEnd"/>
            <w:r w:rsidRPr="00BD3708">
              <w:rPr>
                <w:i/>
                <w:sz w:val="24"/>
              </w:rPr>
              <w:t xml:space="preserve"> </w:t>
            </w:r>
            <w:proofErr w:type="spellStart"/>
            <w:r w:rsidRPr="00BD3708">
              <w:rPr>
                <w:i/>
                <w:sz w:val="24"/>
              </w:rPr>
              <w:t>перевірок</w:t>
            </w:r>
            <w:proofErr w:type="spellEnd"/>
            <w:r w:rsidRPr="00BD3708">
              <w:rPr>
                <w:i/>
                <w:sz w:val="24"/>
              </w:rPr>
              <w:t xml:space="preserve"> за </w:t>
            </w:r>
            <w:proofErr w:type="spellStart"/>
            <w:r w:rsidRPr="00BD3708">
              <w:rPr>
                <w:i/>
                <w:sz w:val="24"/>
              </w:rPr>
              <w:t>рік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51CB73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sz w:val="24"/>
              </w:rPr>
              <w:t>Відсутні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F6E5B4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sz w:val="24"/>
              </w:rPr>
              <w:t>Відсутні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D6E595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sz w:val="24"/>
              </w:rPr>
              <w:t>Відсутні</w:t>
            </w:r>
            <w:proofErr w:type="spellEnd"/>
          </w:p>
        </w:tc>
      </w:tr>
      <w:tr w:rsidR="00BD3708" w:rsidRPr="00BD3708" w14:paraId="64BCB89A" w14:textId="77777777" w:rsidTr="00BD3708">
        <w:trPr>
          <w:trHeight w:val="1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4C40FF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13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6625B1" w14:textId="77777777" w:rsidR="00BD3708" w:rsidRPr="00BD3708" w:rsidRDefault="00BD3708" w:rsidP="00BD3708">
            <w:proofErr w:type="spellStart"/>
            <w:r w:rsidRPr="00BD3708">
              <w:rPr>
                <w:sz w:val="24"/>
              </w:rPr>
              <w:t>Інші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процедури</w:t>
            </w:r>
            <w:proofErr w:type="spellEnd"/>
            <w:r w:rsidRPr="00BD3708">
              <w:rPr>
                <w:sz w:val="24"/>
              </w:rPr>
              <w:t xml:space="preserve"> (</w:t>
            </w:r>
            <w:proofErr w:type="spellStart"/>
            <w:r w:rsidRPr="00BD3708">
              <w:rPr>
                <w:sz w:val="24"/>
              </w:rPr>
              <w:t>уточнити</w:t>
            </w:r>
            <w:proofErr w:type="spellEnd"/>
            <w:r w:rsidRPr="00BD3708">
              <w:rPr>
                <w:sz w:val="24"/>
              </w:rPr>
              <w:t>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C0D3D6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8B9F18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633A34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-</w:t>
            </w:r>
          </w:p>
        </w:tc>
      </w:tr>
      <w:tr w:rsidR="00BD3708" w:rsidRPr="00BD3708" w14:paraId="525BEC89" w14:textId="77777777" w:rsidTr="00BD3708">
        <w:trPr>
          <w:trHeight w:val="1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02D260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14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4D6BF8" w14:textId="77777777" w:rsidR="00BD3708" w:rsidRPr="00BD3708" w:rsidRDefault="00BD3708" w:rsidP="00BD3708">
            <w:r w:rsidRPr="00BD3708">
              <w:rPr>
                <w:sz w:val="24"/>
              </w:rPr>
              <w:t xml:space="preserve">Разом, </w:t>
            </w:r>
            <w:proofErr w:type="spellStart"/>
            <w:r w:rsidRPr="00BD3708">
              <w:rPr>
                <w:sz w:val="24"/>
              </w:rPr>
              <w:t>гривень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33BA52" w14:textId="2933C883" w:rsidR="00BD3708" w:rsidRPr="00BD3708" w:rsidRDefault="00912EB2" w:rsidP="00BD3708">
            <w:pPr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969,6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7FC298" w14:textId="67E685C9" w:rsidR="00BD3708" w:rsidRPr="00BD3708" w:rsidRDefault="00912EB2" w:rsidP="00BD3708">
            <w:pPr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969,6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5913DD" w14:textId="6D60F2BD" w:rsidR="00BD3708" w:rsidRPr="00BD3708" w:rsidRDefault="00912EB2" w:rsidP="00BD3708">
            <w:pPr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4848</w:t>
            </w:r>
          </w:p>
        </w:tc>
      </w:tr>
      <w:tr w:rsidR="00BD3708" w:rsidRPr="00BD3708" w14:paraId="6804B3E7" w14:textId="77777777" w:rsidTr="00BD3708">
        <w:trPr>
          <w:trHeight w:val="1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8E294D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15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D3272C" w14:textId="77777777" w:rsidR="00BD3708" w:rsidRPr="00BD3708" w:rsidRDefault="00BD3708" w:rsidP="00BD3708">
            <w:proofErr w:type="spellStart"/>
            <w:r w:rsidRPr="00BD3708">
              <w:rPr>
                <w:sz w:val="24"/>
              </w:rPr>
              <w:t>Кількість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суб’єктів</w:t>
            </w:r>
            <w:proofErr w:type="spellEnd"/>
            <w:r w:rsidRPr="00BD3708">
              <w:rPr>
                <w:sz w:val="24"/>
              </w:rPr>
              <w:t xml:space="preserve"> малого </w:t>
            </w:r>
            <w:proofErr w:type="spellStart"/>
            <w:r w:rsidRPr="00BD3708">
              <w:rPr>
                <w:sz w:val="24"/>
              </w:rPr>
              <w:t>підприємництва</w:t>
            </w:r>
            <w:proofErr w:type="spellEnd"/>
            <w:r w:rsidRPr="00BD3708">
              <w:rPr>
                <w:sz w:val="24"/>
              </w:rPr>
              <w:t xml:space="preserve">, </w:t>
            </w:r>
            <w:proofErr w:type="spellStart"/>
            <w:r w:rsidRPr="00BD3708">
              <w:rPr>
                <w:sz w:val="24"/>
              </w:rPr>
              <w:t>що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повинні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виконати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вимоги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регулювання</w:t>
            </w:r>
            <w:proofErr w:type="spellEnd"/>
            <w:r w:rsidRPr="00BD3708">
              <w:rPr>
                <w:sz w:val="24"/>
              </w:rPr>
              <w:t xml:space="preserve">, </w:t>
            </w:r>
            <w:proofErr w:type="spellStart"/>
            <w:r w:rsidRPr="00BD3708">
              <w:rPr>
                <w:sz w:val="24"/>
              </w:rPr>
              <w:t>одиниць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927F4D" w14:textId="715E6441" w:rsidR="00BD3708" w:rsidRPr="00BD3708" w:rsidRDefault="00DD33E3" w:rsidP="00BD3708">
            <w:pPr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2A8F47" w14:textId="5056A438" w:rsidR="00BD3708" w:rsidRPr="00BD3708" w:rsidRDefault="00DD33E3" w:rsidP="00BD3708">
            <w:pPr>
              <w:jc w:val="center"/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C77CA0" w14:textId="322DF8BB" w:rsidR="00BD3708" w:rsidRPr="00BD3708" w:rsidRDefault="00DD33E3" w:rsidP="00BD37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</w:tr>
      <w:tr w:rsidR="00BD3708" w:rsidRPr="00BD3708" w14:paraId="05F856A1" w14:textId="77777777" w:rsidTr="00BD3708">
        <w:trPr>
          <w:trHeight w:val="1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76A473" w14:textId="77777777" w:rsidR="00BD3708" w:rsidRPr="00BD3708" w:rsidRDefault="00BD3708" w:rsidP="00BD3708">
            <w:pPr>
              <w:jc w:val="center"/>
              <w:rPr>
                <w:sz w:val="24"/>
                <w:szCs w:val="24"/>
              </w:rPr>
            </w:pPr>
            <w:r w:rsidRPr="00BD3708">
              <w:rPr>
                <w:sz w:val="24"/>
                <w:szCs w:val="24"/>
              </w:rPr>
              <w:t>16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8F8919" w14:textId="77777777" w:rsidR="00BD3708" w:rsidRPr="00BD3708" w:rsidRDefault="00BD3708" w:rsidP="00BD3708">
            <w:pPr>
              <w:rPr>
                <w:sz w:val="24"/>
                <w:szCs w:val="24"/>
              </w:rPr>
            </w:pPr>
            <w:proofErr w:type="spellStart"/>
            <w:r w:rsidRPr="00BD3708">
              <w:rPr>
                <w:sz w:val="24"/>
                <w:szCs w:val="24"/>
              </w:rPr>
              <w:t>Сумарно</w:t>
            </w:r>
            <w:proofErr w:type="spellEnd"/>
            <w:r w:rsidRPr="00BD3708">
              <w:rPr>
                <w:sz w:val="24"/>
                <w:szCs w:val="24"/>
              </w:rPr>
              <w:t xml:space="preserve">, </w:t>
            </w:r>
            <w:proofErr w:type="spellStart"/>
            <w:r w:rsidRPr="00BD3708">
              <w:rPr>
                <w:sz w:val="24"/>
                <w:szCs w:val="24"/>
              </w:rPr>
              <w:t>гривень</w:t>
            </w:r>
            <w:proofErr w:type="spellEnd"/>
          </w:p>
          <w:p w14:paraId="468B5C33" w14:textId="77777777" w:rsidR="00BD3708" w:rsidRPr="00BD3708" w:rsidRDefault="00BD3708" w:rsidP="00BD3708">
            <w:pPr>
              <w:rPr>
                <w:sz w:val="24"/>
                <w:szCs w:val="24"/>
              </w:rPr>
            </w:pPr>
            <w:r w:rsidRPr="00BD3708">
              <w:rPr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5CDB61" w14:textId="56492DAD" w:rsidR="00BD3708" w:rsidRPr="00BD3708" w:rsidRDefault="00912EB2" w:rsidP="00BD37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15513,6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5903AF" w14:textId="733B3328" w:rsidR="00BD3708" w:rsidRPr="00BD3708" w:rsidRDefault="00912EB2" w:rsidP="00BD37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15513,6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EF3CB2" w14:textId="7CA597F2" w:rsidR="00BD3708" w:rsidRPr="00BD3708" w:rsidRDefault="00912EB2" w:rsidP="00BD37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77568</w:t>
            </w:r>
          </w:p>
        </w:tc>
      </w:tr>
    </w:tbl>
    <w:p w14:paraId="2320096D" w14:textId="77777777" w:rsidR="00BD3708" w:rsidRPr="00BD3708" w:rsidRDefault="00BD3708" w:rsidP="00BD3708">
      <w:pPr>
        <w:jc w:val="center"/>
        <w:rPr>
          <w:color w:val="FF0000"/>
          <w:sz w:val="24"/>
        </w:rPr>
      </w:pPr>
      <w:r w:rsidRPr="00BD3708">
        <w:rPr>
          <w:b/>
          <w:color w:val="FF0000"/>
          <w:sz w:val="24"/>
        </w:rPr>
        <w:t> </w:t>
      </w:r>
    </w:p>
    <w:p w14:paraId="1F165126" w14:textId="77777777" w:rsidR="00BD3708" w:rsidRPr="00BD3708" w:rsidRDefault="00BD3708" w:rsidP="00BD3708">
      <w:pPr>
        <w:ind w:firstLine="709"/>
        <w:jc w:val="both"/>
        <w:rPr>
          <w:b/>
          <w:sz w:val="24"/>
        </w:rPr>
      </w:pPr>
      <w:r w:rsidRPr="00BD3708">
        <w:rPr>
          <w:b/>
          <w:sz w:val="24"/>
        </w:rPr>
        <w:t xml:space="preserve">3. </w:t>
      </w:r>
      <w:proofErr w:type="spellStart"/>
      <w:proofErr w:type="gramStart"/>
      <w:r w:rsidRPr="00BD3708">
        <w:rPr>
          <w:b/>
          <w:sz w:val="24"/>
        </w:rPr>
        <w:t>Бюджетні</w:t>
      </w:r>
      <w:proofErr w:type="spellEnd"/>
      <w:r w:rsidRPr="00BD3708">
        <w:rPr>
          <w:b/>
          <w:sz w:val="24"/>
        </w:rPr>
        <w:t xml:space="preserve">  </w:t>
      </w:r>
      <w:proofErr w:type="spellStart"/>
      <w:r w:rsidRPr="00BD3708">
        <w:rPr>
          <w:b/>
          <w:sz w:val="24"/>
        </w:rPr>
        <w:t>витрати</w:t>
      </w:r>
      <w:proofErr w:type="spellEnd"/>
      <w:proofErr w:type="gramEnd"/>
      <w:r w:rsidRPr="00BD3708">
        <w:rPr>
          <w:b/>
          <w:sz w:val="24"/>
        </w:rPr>
        <w:t xml:space="preserve">  на  </w:t>
      </w:r>
      <w:proofErr w:type="spellStart"/>
      <w:r w:rsidRPr="00BD3708">
        <w:rPr>
          <w:b/>
          <w:sz w:val="24"/>
        </w:rPr>
        <w:t>адміністрування</w:t>
      </w:r>
      <w:proofErr w:type="spellEnd"/>
      <w:r w:rsidRPr="00BD3708">
        <w:rPr>
          <w:b/>
          <w:sz w:val="24"/>
        </w:rPr>
        <w:t xml:space="preserve">  </w:t>
      </w:r>
      <w:proofErr w:type="spellStart"/>
      <w:r w:rsidRPr="00BD3708">
        <w:rPr>
          <w:b/>
          <w:sz w:val="24"/>
        </w:rPr>
        <w:t>регулювання</w:t>
      </w:r>
      <w:proofErr w:type="spellEnd"/>
      <w:r w:rsidRPr="00BD3708">
        <w:rPr>
          <w:b/>
          <w:sz w:val="24"/>
        </w:rPr>
        <w:t xml:space="preserve">  </w:t>
      </w:r>
      <w:proofErr w:type="spellStart"/>
      <w:r w:rsidRPr="00BD3708">
        <w:rPr>
          <w:b/>
          <w:sz w:val="24"/>
        </w:rPr>
        <w:t>суб'єктів</w:t>
      </w:r>
      <w:proofErr w:type="spellEnd"/>
      <w:r w:rsidRPr="00BD3708">
        <w:rPr>
          <w:b/>
          <w:sz w:val="24"/>
        </w:rPr>
        <w:t xml:space="preserve">  малого </w:t>
      </w:r>
      <w:proofErr w:type="spellStart"/>
      <w:r w:rsidRPr="00BD3708">
        <w:rPr>
          <w:b/>
          <w:sz w:val="24"/>
        </w:rPr>
        <w:t>підприємництва</w:t>
      </w:r>
      <w:proofErr w:type="spellEnd"/>
      <w:r w:rsidRPr="00BD3708">
        <w:rPr>
          <w:b/>
          <w:sz w:val="24"/>
        </w:rPr>
        <w:t xml:space="preserve"> </w:t>
      </w:r>
    </w:p>
    <w:p w14:paraId="3633DB46" w14:textId="77777777" w:rsidR="00BD3708" w:rsidRPr="00BD3708" w:rsidRDefault="00BD3708" w:rsidP="00BD3708">
      <w:pPr>
        <w:ind w:firstLine="709"/>
        <w:jc w:val="both"/>
        <w:rPr>
          <w:sz w:val="24"/>
        </w:rPr>
      </w:pPr>
      <w:proofErr w:type="spellStart"/>
      <w:proofErr w:type="gramStart"/>
      <w:r w:rsidRPr="00BD3708">
        <w:rPr>
          <w:sz w:val="24"/>
        </w:rPr>
        <w:t>Бюджетні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витрати</w:t>
      </w:r>
      <w:proofErr w:type="spellEnd"/>
      <w:proofErr w:type="gramEnd"/>
      <w:r w:rsidRPr="00BD3708">
        <w:rPr>
          <w:sz w:val="24"/>
        </w:rPr>
        <w:t xml:space="preserve">  на  </w:t>
      </w:r>
      <w:proofErr w:type="spellStart"/>
      <w:r w:rsidRPr="00BD3708">
        <w:rPr>
          <w:sz w:val="24"/>
        </w:rPr>
        <w:t>адміністрування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регулювання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суб’єктів</w:t>
      </w:r>
      <w:proofErr w:type="spellEnd"/>
      <w:r w:rsidRPr="00BD3708">
        <w:rPr>
          <w:sz w:val="24"/>
        </w:rPr>
        <w:t xml:space="preserve">  малого </w:t>
      </w:r>
      <w:proofErr w:type="spellStart"/>
      <w:r w:rsidRPr="00BD3708">
        <w:rPr>
          <w:sz w:val="24"/>
        </w:rPr>
        <w:t>підприємництва</w:t>
      </w:r>
      <w:proofErr w:type="spellEnd"/>
      <w:r w:rsidRPr="00BD3708">
        <w:rPr>
          <w:sz w:val="24"/>
        </w:rPr>
        <w:t xml:space="preserve">  не  </w:t>
      </w:r>
      <w:proofErr w:type="spellStart"/>
      <w:r w:rsidRPr="00BD3708">
        <w:rPr>
          <w:sz w:val="24"/>
        </w:rPr>
        <w:t>підлягають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розрахунку</w:t>
      </w:r>
      <w:proofErr w:type="spellEnd"/>
      <w:r w:rsidRPr="00BD3708">
        <w:rPr>
          <w:sz w:val="24"/>
        </w:rPr>
        <w:t xml:space="preserve">,  </w:t>
      </w:r>
      <w:proofErr w:type="spellStart"/>
      <w:r w:rsidRPr="00BD3708">
        <w:rPr>
          <w:sz w:val="24"/>
        </w:rPr>
        <w:t>оскільки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встановлені</w:t>
      </w:r>
      <w:proofErr w:type="spellEnd"/>
      <w:r w:rsidRPr="00BD3708">
        <w:rPr>
          <w:sz w:val="24"/>
        </w:rPr>
        <w:t xml:space="preserve">  нормами </w:t>
      </w:r>
      <w:proofErr w:type="spellStart"/>
      <w:r w:rsidRPr="00BD3708">
        <w:rPr>
          <w:sz w:val="24"/>
        </w:rPr>
        <w:t>Податкового</w:t>
      </w:r>
      <w:proofErr w:type="spellEnd"/>
      <w:r w:rsidRPr="00BD3708">
        <w:rPr>
          <w:sz w:val="24"/>
        </w:rPr>
        <w:t xml:space="preserve">  кодексу  </w:t>
      </w:r>
      <w:proofErr w:type="spellStart"/>
      <w:r w:rsidRPr="00BD3708">
        <w:rPr>
          <w:sz w:val="24"/>
        </w:rPr>
        <w:t>України</w:t>
      </w:r>
      <w:proofErr w:type="spellEnd"/>
      <w:r w:rsidRPr="00BD3708">
        <w:rPr>
          <w:sz w:val="24"/>
        </w:rPr>
        <w:t xml:space="preserve">.  </w:t>
      </w:r>
      <w:proofErr w:type="spellStart"/>
      <w:proofErr w:type="gramStart"/>
      <w:r w:rsidRPr="00BD3708">
        <w:rPr>
          <w:sz w:val="24"/>
        </w:rPr>
        <w:t>Органи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місцевого</w:t>
      </w:r>
      <w:proofErr w:type="spellEnd"/>
      <w:proofErr w:type="gram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самоврядування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наділені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повноваженнями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лише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встановлювати</w:t>
      </w:r>
      <w:proofErr w:type="spellEnd"/>
      <w:r w:rsidRPr="00BD3708">
        <w:rPr>
          <w:sz w:val="24"/>
        </w:rPr>
        <w:t xml:space="preserve">  ставки  </w:t>
      </w:r>
      <w:proofErr w:type="spellStart"/>
      <w:r w:rsidRPr="00BD3708">
        <w:rPr>
          <w:sz w:val="24"/>
        </w:rPr>
        <w:t>місцевих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податків</w:t>
      </w:r>
      <w:proofErr w:type="spellEnd"/>
      <w:r w:rsidRPr="00BD3708">
        <w:rPr>
          <w:sz w:val="24"/>
        </w:rPr>
        <w:t xml:space="preserve">  (</w:t>
      </w:r>
      <w:proofErr w:type="spellStart"/>
      <w:r w:rsidRPr="00BD3708">
        <w:rPr>
          <w:sz w:val="24"/>
        </w:rPr>
        <w:t>зборів</w:t>
      </w:r>
      <w:proofErr w:type="spellEnd"/>
      <w:r w:rsidRPr="00BD3708">
        <w:rPr>
          <w:sz w:val="24"/>
        </w:rPr>
        <w:t xml:space="preserve">),  не </w:t>
      </w:r>
      <w:proofErr w:type="spellStart"/>
      <w:r w:rsidRPr="00BD3708">
        <w:rPr>
          <w:sz w:val="24"/>
        </w:rPr>
        <w:t>змінюючи</w:t>
      </w:r>
      <w:proofErr w:type="spellEnd"/>
      <w:r w:rsidRPr="00BD3708">
        <w:rPr>
          <w:sz w:val="24"/>
        </w:rPr>
        <w:t xml:space="preserve">  порядок  </w:t>
      </w:r>
      <w:proofErr w:type="spellStart"/>
      <w:r w:rsidRPr="00BD3708">
        <w:rPr>
          <w:sz w:val="24"/>
        </w:rPr>
        <w:t>їх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обчислення</w:t>
      </w:r>
      <w:proofErr w:type="spellEnd"/>
      <w:r w:rsidRPr="00BD3708">
        <w:rPr>
          <w:sz w:val="24"/>
        </w:rPr>
        <w:t xml:space="preserve">,  </w:t>
      </w:r>
      <w:proofErr w:type="spellStart"/>
      <w:r w:rsidRPr="00BD3708">
        <w:rPr>
          <w:sz w:val="24"/>
        </w:rPr>
        <w:t>сплати</w:t>
      </w:r>
      <w:proofErr w:type="spellEnd"/>
      <w:r w:rsidRPr="00BD3708">
        <w:rPr>
          <w:sz w:val="24"/>
        </w:rPr>
        <w:t xml:space="preserve">  та  </w:t>
      </w:r>
      <w:proofErr w:type="spellStart"/>
      <w:r w:rsidRPr="00BD3708">
        <w:rPr>
          <w:sz w:val="24"/>
        </w:rPr>
        <w:t>інші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адміністративні</w:t>
      </w:r>
      <w:proofErr w:type="spellEnd"/>
      <w:r w:rsidRPr="00BD3708">
        <w:rPr>
          <w:sz w:val="24"/>
        </w:rPr>
        <w:t xml:space="preserve">  </w:t>
      </w:r>
      <w:proofErr w:type="spellStart"/>
      <w:r w:rsidRPr="00BD3708">
        <w:rPr>
          <w:sz w:val="24"/>
        </w:rPr>
        <w:t>процедури</w:t>
      </w:r>
      <w:proofErr w:type="spellEnd"/>
      <w:r w:rsidRPr="00BD3708">
        <w:rPr>
          <w:sz w:val="24"/>
        </w:rPr>
        <w:t>.</w:t>
      </w:r>
    </w:p>
    <w:p w14:paraId="7E6FD64E" w14:textId="77777777" w:rsidR="00BD3708" w:rsidRPr="00BD3708" w:rsidRDefault="00BD3708" w:rsidP="00BD3708">
      <w:pPr>
        <w:ind w:firstLine="709"/>
        <w:jc w:val="both"/>
        <w:rPr>
          <w:sz w:val="24"/>
        </w:rPr>
      </w:pPr>
      <w:proofErr w:type="spellStart"/>
      <w:r w:rsidRPr="00BD3708">
        <w:rPr>
          <w:sz w:val="24"/>
        </w:rPr>
        <w:t>Прийняття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цього</w:t>
      </w:r>
      <w:proofErr w:type="spellEnd"/>
      <w:r w:rsidRPr="00BD3708">
        <w:rPr>
          <w:sz w:val="24"/>
        </w:rPr>
        <w:t xml:space="preserve"> регуляторного акта не </w:t>
      </w:r>
      <w:proofErr w:type="spellStart"/>
      <w:r w:rsidRPr="00BD3708">
        <w:rPr>
          <w:sz w:val="24"/>
        </w:rPr>
        <w:t>передбачає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утворення</w:t>
      </w:r>
      <w:proofErr w:type="spellEnd"/>
      <w:r w:rsidRPr="00BD3708">
        <w:rPr>
          <w:sz w:val="24"/>
        </w:rPr>
        <w:t xml:space="preserve"> нового </w:t>
      </w:r>
      <w:proofErr w:type="spellStart"/>
      <w:r w:rsidRPr="00BD3708">
        <w:rPr>
          <w:sz w:val="24"/>
        </w:rPr>
        <w:t>виконавчого</w:t>
      </w:r>
      <w:proofErr w:type="spellEnd"/>
      <w:r w:rsidRPr="00BD3708">
        <w:rPr>
          <w:sz w:val="24"/>
        </w:rPr>
        <w:t xml:space="preserve"> органу (</w:t>
      </w:r>
      <w:proofErr w:type="spellStart"/>
      <w:r w:rsidRPr="00BD3708">
        <w:rPr>
          <w:sz w:val="24"/>
        </w:rPr>
        <w:t>або</w:t>
      </w:r>
      <w:proofErr w:type="spellEnd"/>
      <w:r w:rsidRPr="00BD3708">
        <w:rPr>
          <w:sz w:val="24"/>
        </w:rPr>
        <w:t xml:space="preserve"> нового структурного </w:t>
      </w:r>
      <w:proofErr w:type="spellStart"/>
      <w:r w:rsidRPr="00BD3708">
        <w:rPr>
          <w:sz w:val="24"/>
        </w:rPr>
        <w:t>підрозділу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діючого</w:t>
      </w:r>
      <w:proofErr w:type="spellEnd"/>
      <w:r w:rsidRPr="00BD3708">
        <w:rPr>
          <w:sz w:val="24"/>
        </w:rPr>
        <w:t xml:space="preserve"> органу).</w:t>
      </w:r>
    </w:p>
    <w:p w14:paraId="237D7249" w14:textId="77777777" w:rsidR="00BD3708" w:rsidRPr="00BD3708" w:rsidRDefault="00BD3708" w:rsidP="00BD3708">
      <w:pPr>
        <w:ind w:firstLine="708"/>
        <w:jc w:val="both"/>
        <w:rPr>
          <w:b/>
          <w:sz w:val="24"/>
        </w:rPr>
      </w:pPr>
      <w:r w:rsidRPr="00BD3708">
        <w:rPr>
          <w:b/>
          <w:sz w:val="24"/>
        </w:rPr>
        <w:t xml:space="preserve">4. </w:t>
      </w:r>
      <w:proofErr w:type="spellStart"/>
      <w:r w:rsidRPr="00BD3708">
        <w:rPr>
          <w:b/>
          <w:sz w:val="24"/>
        </w:rPr>
        <w:t>Розрахунок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сумарних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витрат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суб’єктів</w:t>
      </w:r>
      <w:proofErr w:type="spellEnd"/>
      <w:r w:rsidRPr="00BD3708">
        <w:rPr>
          <w:b/>
          <w:sz w:val="24"/>
        </w:rPr>
        <w:t xml:space="preserve"> малого </w:t>
      </w:r>
      <w:proofErr w:type="spellStart"/>
      <w:r w:rsidRPr="00BD3708">
        <w:rPr>
          <w:b/>
          <w:sz w:val="24"/>
        </w:rPr>
        <w:t>підприємництва</w:t>
      </w:r>
      <w:proofErr w:type="spellEnd"/>
      <w:r w:rsidRPr="00BD3708">
        <w:rPr>
          <w:b/>
          <w:sz w:val="24"/>
        </w:rPr>
        <w:t xml:space="preserve">, </w:t>
      </w:r>
      <w:proofErr w:type="spellStart"/>
      <w:r w:rsidRPr="00BD3708">
        <w:rPr>
          <w:b/>
          <w:sz w:val="24"/>
        </w:rPr>
        <w:t>що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виникають</w:t>
      </w:r>
      <w:proofErr w:type="spellEnd"/>
      <w:r w:rsidRPr="00BD3708">
        <w:rPr>
          <w:b/>
          <w:sz w:val="24"/>
        </w:rPr>
        <w:t xml:space="preserve"> на </w:t>
      </w:r>
      <w:proofErr w:type="spellStart"/>
      <w:r w:rsidRPr="00BD3708">
        <w:rPr>
          <w:b/>
          <w:sz w:val="24"/>
        </w:rPr>
        <w:t>виконання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вимог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регулювання</w:t>
      </w:r>
      <w:proofErr w:type="spellEnd"/>
    </w:p>
    <w:p w14:paraId="1E962F6A" w14:textId="77777777" w:rsidR="00BD3708" w:rsidRPr="00BD3708" w:rsidRDefault="00BD3708" w:rsidP="00BD3708">
      <w:pPr>
        <w:rPr>
          <w:b/>
          <w:color w:val="FF0000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0"/>
        <w:gridCol w:w="3819"/>
        <w:gridCol w:w="1880"/>
        <w:gridCol w:w="1610"/>
      </w:tblGrid>
      <w:tr w:rsidR="00BD3708" w:rsidRPr="00BD3708" w14:paraId="487B36A6" w14:textId="77777777" w:rsidTr="00BD3708">
        <w:trPr>
          <w:trHeight w:val="1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A5C7A2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sz w:val="24"/>
              </w:rPr>
              <w:t>Порядковий</w:t>
            </w:r>
            <w:proofErr w:type="spellEnd"/>
            <w:r w:rsidRPr="00BD3708">
              <w:rPr>
                <w:sz w:val="24"/>
              </w:rPr>
              <w:t xml:space="preserve"> номер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E84853" w14:textId="77777777" w:rsidR="00BD3708" w:rsidRPr="00BD3708" w:rsidRDefault="00BD3708" w:rsidP="00BD3708">
            <w:pPr>
              <w:jc w:val="center"/>
            </w:pPr>
            <w:proofErr w:type="spellStart"/>
            <w:r w:rsidRPr="00BD3708">
              <w:rPr>
                <w:sz w:val="24"/>
              </w:rPr>
              <w:t>Показник</w:t>
            </w:r>
            <w:proofErr w:type="spellEnd"/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2B7404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 xml:space="preserve">Перший </w:t>
            </w:r>
            <w:proofErr w:type="spellStart"/>
            <w:r w:rsidRPr="00BD3708">
              <w:rPr>
                <w:sz w:val="24"/>
              </w:rPr>
              <w:t>рік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регулювання</w:t>
            </w:r>
            <w:proofErr w:type="spellEnd"/>
            <w:r w:rsidRPr="00BD3708">
              <w:rPr>
                <w:sz w:val="24"/>
              </w:rPr>
              <w:t xml:space="preserve"> (</w:t>
            </w:r>
            <w:proofErr w:type="spellStart"/>
            <w:r w:rsidRPr="00BD3708">
              <w:rPr>
                <w:sz w:val="24"/>
              </w:rPr>
              <w:t>стартовий</w:t>
            </w:r>
            <w:proofErr w:type="spellEnd"/>
            <w:r w:rsidRPr="00BD3708">
              <w:rPr>
                <w:sz w:val="24"/>
              </w:rPr>
              <w:t>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0EA275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 xml:space="preserve">За </w:t>
            </w:r>
            <w:proofErr w:type="spellStart"/>
            <w:r w:rsidRPr="00BD3708">
              <w:rPr>
                <w:sz w:val="24"/>
              </w:rPr>
              <w:t>п’ять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років</w:t>
            </w:r>
            <w:proofErr w:type="spellEnd"/>
          </w:p>
        </w:tc>
      </w:tr>
      <w:tr w:rsidR="00BD3708" w:rsidRPr="00BD3708" w14:paraId="4F03F278" w14:textId="77777777" w:rsidTr="00BD3708">
        <w:trPr>
          <w:trHeight w:val="1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EC5778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E47647" w14:textId="77777777" w:rsidR="00BD3708" w:rsidRPr="00BD3708" w:rsidRDefault="00BD3708" w:rsidP="00BD3708">
            <w:proofErr w:type="spellStart"/>
            <w:r w:rsidRPr="00BD3708">
              <w:rPr>
                <w:sz w:val="24"/>
              </w:rPr>
              <w:t>Оцінка</w:t>
            </w:r>
            <w:proofErr w:type="spellEnd"/>
            <w:r w:rsidRPr="00BD3708">
              <w:rPr>
                <w:sz w:val="24"/>
              </w:rPr>
              <w:t xml:space="preserve"> “</w:t>
            </w:r>
            <w:proofErr w:type="spellStart"/>
            <w:r w:rsidRPr="00BD3708">
              <w:rPr>
                <w:sz w:val="24"/>
              </w:rPr>
              <w:t>прямих</w:t>
            </w:r>
            <w:proofErr w:type="spellEnd"/>
            <w:r w:rsidRPr="00BD3708">
              <w:rPr>
                <w:sz w:val="24"/>
              </w:rPr>
              <w:t xml:space="preserve">” </w:t>
            </w:r>
            <w:proofErr w:type="spellStart"/>
            <w:r w:rsidRPr="00BD3708">
              <w:rPr>
                <w:sz w:val="24"/>
              </w:rPr>
              <w:t>витрат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суб’єктів</w:t>
            </w:r>
            <w:proofErr w:type="spellEnd"/>
            <w:r w:rsidRPr="00BD3708">
              <w:rPr>
                <w:sz w:val="24"/>
              </w:rPr>
              <w:t xml:space="preserve"> малого </w:t>
            </w:r>
            <w:proofErr w:type="spellStart"/>
            <w:r w:rsidRPr="00BD3708">
              <w:rPr>
                <w:sz w:val="24"/>
              </w:rPr>
              <w:t>підприємництва</w:t>
            </w:r>
            <w:proofErr w:type="spellEnd"/>
            <w:r w:rsidRPr="00BD3708">
              <w:rPr>
                <w:sz w:val="24"/>
              </w:rPr>
              <w:t xml:space="preserve"> на </w:t>
            </w:r>
            <w:proofErr w:type="spellStart"/>
            <w:r w:rsidRPr="00BD3708">
              <w:rPr>
                <w:sz w:val="24"/>
              </w:rPr>
              <w:t>виконання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регулювання</w:t>
            </w:r>
            <w:proofErr w:type="spellEnd"/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9A59E8" w14:textId="6C0B4BAE" w:rsidR="00BD3708" w:rsidRPr="00BD3708" w:rsidRDefault="00DD33E3" w:rsidP="00BD3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lang w:val="uk-UA"/>
              </w:rPr>
              <w:t>306 300,8</w:t>
            </w:r>
            <w:r w:rsidR="00BD3708" w:rsidRPr="00BD3708">
              <w:rPr>
                <w:sz w:val="24"/>
                <w:szCs w:val="24"/>
              </w:rPr>
              <w:t xml:space="preserve"> грн.  </w:t>
            </w:r>
          </w:p>
          <w:p w14:paraId="61780A7F" w14:textId="549E4B9E" w:rsidR="00BD3708" w:rsidRPr="00BD3708" w:rsidRDefault="00BD3708" w:rsidP="00BD3708">
            <w:pPr>
              <w:jc w:val="center"/>
              <w:rPr>
                <w:sz w:val="24"/>
                <w:szCs w:val="24"/>
              </w:rPr>
            </w:pPr>
            <w:r w:rsidRPr="00BD3708">
              <w:rPr>
                <w:sz w:val="24"/>
                <w:szCs w:val="24"/>
              </w:rPr>
              <w:t xml:space="preserve">в т. ч.  </w:t>
            </w:r>
            <w:r w:rsidRPr="00BD3708">
              <w:rPr>
                <w:sz w:val="24"/>
                <w:szCs w:val="24"/>
                <w:lang w:val="uk-UA"/>
              </w:rPr>
              <w:t>орендна плата</w:t>
            </w:r>
            <w:r w:rsidRPr="00BD3708">
              <w:rPr>
                <w:sz w:val="24"/>
                <w:szCs w:val="24"/>
              </w:rPr>
              <w:t xml:space="preserve">  </w:t>
            </w:r>
            <w:r w:rsidR="00DD33E3">
              <w:rPr>
                <w:sz w:val="24"/>
                <w:lang w:val="uk-UA"/>
              </w:rPr>
              <w:t xml:space="preserve">305 100,80 </w:t>
            </w:r>
            <w:r w:rsidRPr="00BD3708">
              <w:rPr>
                <w:sz w:val="24"/>
                <w:szCs w:val="24"/>
              </w:rPr>
              <w:t>грн.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379595" w14:textId="7EBEE90B" w:rsidR="00BD3708" w:rsidRPr="00BD3708" w:rsidRDefault="002A2333" w:rsidP="00BD3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1531504</w:t>
            </w:r>
            <w:r w:rsidR="00BD3708" w:rsidRPr="00BD3708">
              <w:rPr>
                <w:sz w:val="24"/>
                <w:lang w:val="uk-UA"/>
              </w:rPr>
              <w:t xml:space="preserve"> </w:t>
            </w:r>
            <w:r w:rsidR="00BD3708" w:rsidRPr="00BD3708">
              <w:rPr>
                <w:sz w:val="24"/>
                <w:szCs w:val="24"/>
              </w:rPr>
              <w:t xml:space="preserve">грн.  </w:t>
            </w:r>
          </w:p>
          <w:p w14:paraId="5072611A" w14:textId="62C58E77" w:rsidR="00BD3708" w:rsidRPr="00BD3708" w:rsidRDefault="00BD3708" w:rsidP="00BD3708">
            <w:pPr>
              <w:jc w:val="center"/>
              <w:rPr>
                <w:sz w:val="24"/>
                <w:szCs w:val="24"/>
              </w:rPr>
            </w:pPr>
            <w:r w:rsidRPr="00BD3708">
              <w:rPr>
                <w:sz w:val="24"/>
                <w:szCs w:val="24"/>
              </w:rPr>
              <w:t xml:space="preserve">в т. ч.  </w:t>
            </w:r>
            <w:r w:rsidRPr="00BD3708">
              <w:rPr>
                <w:sz w:val="24"/>
                <w:szCs w:val="24"/>
                <w:lang w:val="uk-UA"/>
              </w:rPr>
              <w:t>орендна плата</w:t>
            </w:r>
            <w:r w:rsidRPr="00BD3708">
              <w:rPr>
                <w:sz w:val="24"/>
                <w:szCs w:val="24"/>
              </w:rPr>
              <w:t xml:space="preserve">    </w:t>
            </w:r>
            <w:r w:rsidR="002A2333">
              <w:rPr>
                <w:sz w:val="24"/>
                <w:szCs w:val="24"/>
                <w:lang w:val="uk-UA"/>
              </w:rPr>
              <w:t>1525504</w:t>
            </w:r>
            <w:r w:rsidRPr="00BD3708">
              <w:rPr>
                <w:sz w:val="24"/>
                <w:szCs w:val="24"/>
              </w:rPr>
              <w:t xml:space="preserve"> грн.</w:t>
            </w:r>
          </w:p>
        </w:tc>
      </w:tr>
      <w:tr w:rsidR="00824EEC" w:rsidRPr="00BD3708" w14:paraId="7C98E977" w14:textId="77777777" w:rsidTr="00824EEC">
        <w:trPr>
          <w:trHeight w:val="1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79BF22" w14:textId="77777777" w:rsidR="00824EEC" w:rsidRPr="00BD3708" w:rsidRDefault="00824EEC" w:rsidP="00824EEC">
            <w:pPr>
              <w:jc w:val="center"/>
            </w:pPr>
            <w:r w:rsidRPr="00BD3708">
              <w:rPr>
                <w:sz w:val="24"/>
              </w:rPr>
              <w:t>2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A65784" w14:textId="77777777" w:rsidR="00824EEC" w:rsidRPr="00BD3708" w:rsidRDefault="00824EEC" w:rsidP="00824EEC">
            <w:proofErr w:type="spellStart"/>
            <w:r w:rsidRPr="00BD3708">
              <w:rPr>
                <w:sz w:val="24"/>
              </w:rPr>
              <w:t>Оцінка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вартості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адміністративних</w:t>
            </w:r>
            <w:proofErr w:type="spellEnd"/>
            <w:r w:rsidRPr="00BD3708">
              <w:rPr>
                <w:sz w:val="24"/>
              </w:rPr>
              <w:t xml:space="preserve"> процедур для </w:t>
            </w:r>
            <w:proofErr w:type="spellStart"/>
            <w:r w:rsidRPr="00BD3708">
              <w:rPr>
                <w:sz w:val="24"/>
              </w:rPr>
              <w:t>суб’єктів</w:t>
            </w:r>
            <w:proofErr w:type="spellEnd"/>
            <w:r w:rsidRPr="00BD3708">
              <w:rPr>
                <w:sz w:val="24"/>
              </w:rPr>
              <w:t xml:space="preserve"> малого </w:t>
            </w:r>
            <w:proofErr w:type="spellStart"/>
            <w:r w:rsidRPr="00BD3708">
              <w:rPr>
                <w:sz w:val="24"/>
              </w:rPr>
              <w:t>підприємництва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щодо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виконання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регулювання</w:t>
            </w:r>
            <w:proofErr w:type="spellEnd"/>
            <w:r w:rsidRPr="00BD3708">
              <w:rPr>
                <w:sz w:val="24"/>
              </w:rPr>
              <w:t xml:space="preserve"> та </w:t>
            </w:r>
            <w:proofErr w:type="spellStart"/>
            <w:r w:rsidRPr="00BD3708">
              <w:rPr>
                <w:sz w:val="24"/>
              </w:rPr>
              <w:t>звітування</w:t>
            </w:r>
            <w:proofErr w:type="spellEnd"/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686FF5" w14:textId="4B7FBC0C" w:rsidR="00824EEC" w:rsidRPr="00824EEC" w:rsidRDefault="00912EB2" w:rsidP="00824EEC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15513,6</w:t>
            </w:r>
            <w:r w:rsidR="00824EEC">
              <w:rPr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80A724" w14:textId="295B0BAC" w:rsidR="00824EEC" w:rsidRPr="00824EEC" w:rsidRDefault="00912EB2" w:rsidP="00824EEC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77568,0</w:t>
            </w:r>
            <w:r w:rsidR="002A2333">
              <w:rPr>
                <w:sz w:val="24"/>
                <w:szCs w:val="24"/>
                <w:lang w:val="uk-UA"/>
              </w:rPr>
              <w:t xml:space="preserve"> </w:t>
            </w:r>
            <w:r w:rsidR="00824EEC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BD3708" w:rsidRPr="00BD3708" w14:paraId="79098632" w14:textId="77777777" w:rsidTr="00BD3708"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416ED2" w14:textId="77777777" w:rsidR="00BD3708" w:rsidRPr="00BD3708" w:rsidRDefault="00BD3708" w:rsidP="00BD3708">
            <w:pPr>
              <w:jc w:val="center"/>
            </w:pPr>
            <w:bookmarkStart w:id="6" w:name="_Hlk195713244"/>
            <w:r w:rsidRPr="00BD3708">
              <w:rPr>
                <w:sz w:val="24"/>
              </w:rPr>
              <w:t>3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453A0B" w14:textId="77777777" w:rsidR="00BD3708" w:rsidRPr="00BD3708" w:rsidRDefault="00BD3708" w:rsidP="00BD3708">
            <w:proofErr w:type="spellStart"/>
            <w:r w:rsidRPr="00BD3708">
              <w:rPr>
                <w:sz w:val="24"/>
              </w:rPr>
              <w:t>Сумарні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витрати</w:t>
            </w:r>
            <w:proofErr w:type="spellEnd"/>
            <w:r w:rsidRPr="00BD3708">
              <w:rPr>
                <w:sz w:val="24"/>
              </w:rPr>
              <w:t xml:space="preserve"> малого </w:t>
            </w:r>
            <w:proofErr w:type="spellStart"/>
            <w:r w:rsidRPr="00BD3708">
              <w:rPr>
                <w:sz w:val="24"/>
              </w:rPr>
              <w:t>підприємництва</w:t>
            </w:r>
            <w:proofErr w:type="spellEnd"/>
            <w:r w:rsidRPr="00BD3708">
              <w:rPr>
                <w:sz w:val="24"/>
              </w:rPr>
              <w:t xml:space="preserve"> на </w:t>
            </w:r>
            <w:proofErr w:type="spellStart"/>
            <w:r w:rsidRPr="00BD3708">
              <w:rPr>
                <w:sz w:val="24"/>
              </w:rPr>
              <w:t>виконання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proofErr w:type="gramStart"/>
            <w:r w:rsidRPr="00BD3708">
              <w:rPr>
                <w:sz w:val="24"/>
              </w:rPr>
              <w:t>запланованого</w:t>
            </w:r>
            <w:proofErr w:type="spellEnd"/>
            <w:r w:rsidRPr="00BD3708">
              <w:rPr>
                <w:sz w:val="24"/>
              </w:rPr>
              <w:t xml:space="preserve">  </w:t>
            </w:r>
            <w:proofErr w:type="spellStart"/>
            <w:r w:rsidRPr="00BD3708">
              <w:rPr>
                <w:sz w:val="24"/>
              </w:rPr>
              <w:t>регулювання</w:t>
            </w:r>
            <w:proofErr w:type="spellEnd"/>
            <w:proofErr w:type="gramEnd"/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D083F8" w14:textId="3185DEFF" w:rsidR="00BD3708" w:rsidRPr="00BD3708" w:rsidRDefault="00912EB2" w:rsidP="00BD370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321814,4</w:t>
            </w:r>
            <w:r w:rsidR="00BD3708" w:rsidRPr="00BD3708">
              <w:rPr>
                <w:sz w:val="24"/>
                <w:szCs w:val="24"/>
                <w:lang w:val="uk-UA"/>
              </w:rPr>
              <w:t xml:space="preserve"> </w:t>
            </w:r>
            <w:r w:rsidR="00BD3708" w:rsidRPr="00BD3708">
              <w:rPr>
                <w:sz w:val="24"/>
                <w:szCs w:val="24"/>
              </w:rPr>
              <w:t xml:space="preserve">грн.            в т. ч.  </w:t>
            </w:r>
            <w:proofErr w:type="spellStart"/>
            <w:proofErr w:type="gramStart"/>
            <w:r w:rsidR="00BD3708" w:rsidRPr="00BD3708">
              <w:rPr>
                <w:sz w:val="24"/>
                <w:szCs w:val="24"/>
              </w:rPr>
              <w:t>податок</w:t>
            </w:r>
            <w:proofErr w:type="spellEnd"/>
            <w:r w:rsidR="00BD3708" w:rsidRPr="00BD3708">
              <w:rPr>
                <w:sz w:val="24"/>
                <w:szCs w:val="24"/>
              </w:rPr>
              <w:t xml:space="preserve">  </w:t>
            </w:r>
            <w:r w:rsidR="002A2333">
              <w:rPr>
                <w:sz w:val="24"/>
                <w:lang w:val="uk-UA"/>
              </w:rPr>
              <w:t>305</w:t>
            </w:r>
            <w:proofErr w:type="gramEnd"/>
            <w:r w:rsidR="002A2333">
              <w:rPr>
                <w:sz w:val="24"/>
                <w:lang w:val="uk-UA"/>
              </w:rPr>
              <w:t xml:space="preserve"> 100,80 </w:t>
            </w:r>
            <w:r w:rsidR="00BD3708" w:rsidRPr="00BD3708">
              <w:rPr>
                <w:sz w:val="24"/>
                <w:szCs w:val="24"/>
              </w:rPr>
              <w:t>грн.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63C856" w14:textId="77E9D0F3" w:rsidR="00BD3708" w:rsidRPr="00BD3708" w:rsidRDefault="00912EB2" w:rsidP="00BD37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1609072,0</w:t>
            </w:r>
            <w:r w:rsidRPr="002A2333">
              <w:rPr>
                <w:sz w:val="24"/>
                <w:szCs w:val="24"/>
              </w:rPr>
              <w:t xml:space="preserve"> </w:t>
            </w:r>
            <w:r w:rsidR="00BD3708" w:rsidRPr="00BD3708">
              <w:rPr>
                <w:sz w:val="24"/>
                <w:szCs w:val="24"/>
                <w:lang w:val="uk-UA"/>
              </w:rPr>
              <w:t xml:space="preserve"> грн.</w:t>
            </w:r>
            <w:r w:rsidR="00BD3708" w:rsidRPr="00BD3708">
              <w:rPr>
                <w:sz w:val="24"/>
                <w:szCs w:val="24"/>
              </w:rPr>
              <w:t xml:space="preserve"> </w:t>
            </w:r>
            <w:r w:rsidR="00BD3708" w:rsidRPr="00BD3708">
              <w:rPr>
                <w:sz w:val="24"/>
                <w:szCs w:val="24"/>
                <w:lang w:val="uk-UA"/>
              </w:rPr>
              <w:t xml:space="preserve">в т. ч.  податок   </w:t>
            </w:r>
            <w:r w:rsidR="002A2333">
              <w:rPr>
                <w:sz w:val="24"/>
                <w:szCs w:val="24"/>
                <w:lang w:val="uk-UA"/>
              </w:rPr>
              <w:t>1525504</w:t>
            </w:r>
            <w:r w:rsidR="00824EEC">
              <w:rPr>
                <w:sz w:val="24"/>
                <w:szCs w:val="24"/>
                <w:lang w:val="uk-UA"/>
              </w:rPr>
              <w:t xml:space="preserve"> </w:t>
            </w:r>
            <w:r w:rsidR="00BD3708" w:rsidRPr="00BD3708">
              <w:rPr>
                <w:sz w:val="24"/>
                <w:szCs w:val="24"/>
                <w:lang w:val="uk-UA"/>
              </w:rPr>
              <w:t>грн.</w:t>
            </w:r>
          </w:p>
        </w:tc>
      </w:tr>
      <w:bookmarkEnd w:id="6"/>
      <w:tr w:rsidR="00BD3708" w:rsidRPr="00BD3708" w14:paraId="53530B8E" w14:textId="77777777" w:rsidTr="00BD3708">
        <w:trPr>
          <w:trHeight w:val="1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6E2F36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4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161EFC" w14:textId="77777777" w:rsidR="00BD3708" w:rsidRPr="00BD3708" w:rsidRDefault="00BD3708" w:rsidP="00BD3708">
            <w:proofErr w:type="spellStart"/>
            <w:r w:rsidRPr="00BD3708">
              <w:rPr>
                <w:sz w:val="24"/>
              </w:rPr>
              <w:t>Бюджетні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proofErr w:type="gramStart"/>
            <w:r w:rsidRPr="00BD3708">
              <w:rPr>
                <w:sz w:val="24"/>
              </w:rPr>
              <w:t>витрати</w:t>
            </w:r>
            <w:proofErr w:type="spellEnd"/>
            <w:r w:rsidRPr="00BD3708">
              <w:rPr>
                <w:sz w:val="24"/>
              </w:rPr>
              <w:t>  на</w:t>
            </w:r>
            <w:proofErr w:type="gram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адміністрування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регулювання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суб’єктів</w:t>
            </w:r>
            <w:proofErr w:type="spellEnd"/>
            <w:r w:rsidRPr="00BD3708">
              <w:rPr>
                <w:sz w:val="24"/>
              </w:rPr>
              <w:t xml:space="preserve"> малого </w:t>
            </w:r>
            <w:proofErr w:type="spellStart"/>
            <w:r w:rsidRPr="00BD3708">
              <w:rPr>
                <w:sz w:val="24"/>
              </w:rPr>
              <w:t>підприємництва</w:t>
            </w:r>
            <w:proofErr w:type="spellEnd"/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AF6077" w14:textId="77777777" w:rsidR="00BD3708" w:rsidRPr="00BD3708" w:rsidRDefault="00BD3708" w:rsidP="00BD3708">
            <w:pPr>
              <w:jc w:val="center"/>
            </w:pPr>
            <w:r w:rsidRPr="00BD3708">
              <w:rPr>
                <w:sz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14BAE7" w14:textId="77777777" w:rsidR="00BD3708" w:rsidRPr="00BD3708" w:rsidRDefault="00BD3708" w:rsidP="00BD3708">
            <w:pPr>
              <w:jc w:val="center"/>
              <w:rPr>
                <w:lang w:val="uk-UA"/>
              </w:rPr>
            </w:pPr>
            <w:r w:rsidRPr="00BD3708">
              <w:rPr>
                <w:sz w:val="24"/>
                <w:lang w:val="uk-UA"/>
              </w:rPr>
              <w:t>0</w:t>
            </w:r>
          </w:p>
        </w:tc>
      </w:tr>
      <w:tr w:rsidR="002A2333" w:rsidRPr="00BD3708" w14:paraId="29D8BB5D" w14:textId="77777777" w:rsidTr="009F7950">
        <w:trPr>
          <w:trHeight w:val="1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EF260C" w14:textId="77777777" w:rsidR="002A2333" w:rsidRPr="00BD3708" w:rsidRDefault="002A2333" w:rsidP="002A2333">
            <w:pPr>
              <w:jc w:val="center"/>
            </w:pPr>
            <w:r w:rsidRPr="00BD3708">
              <w:rPr>
                <w:sz w:val="24"/>
              </w:rPr>
              <w:t>5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935D91" w14:textId="77777777" w:rsidR="002A2333" w:rsidRPr="00BD3708" w:rsidRDefault="002A2333" w:rsidP="002A2333">
            <w:proofErr w:type="spellStart"/>
            <w:r w:rsidRPr="00BD3708">
              <w:rPr>
                <w:sz w:val="24"/>
              </w:rPr>
              <w:t>Сумарні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витрати</w:t>
            </w:r>
            <w:proofErr w:type="spellEnd"/>
            <w:r w:rsidRPr="00BD3708">
              <w:rPr>
                <w:sz w:val="24"/>
              </w:rPr>
              <w:t xml:space="preserve"> на </w:t>
            </w:r>
            <w:proofErr w:type="spellStart"/>
            <w:r w:rsidRPr="00BD3708">
              <w:rPr>
                <w:sz w:val="24"/>
              </w:rPr>
              <w:t>виконання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запланованого</w:t>
            </w:r>
            <w:proofErr w:type="spellEnd"/>
            <w:r w:rsidRPr="00BD3708">
              <w:rPr>
                <w:sz w:val="24"/>
              </w:rPr>
              <w:t xml:space="preserve"> </w:t>
            </w:r>
            <w:proofErr w:type="spellStart"/>
            <w:r w:rsidRPr="00BD3708">
              <w:rPr>
                <w:sz w:val="24"/>
              </w:rPr>
              <w:t>регулювання</w:t>
            </w:r>
            <w:proofErr w:type="spellEnd"/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798141" w14:textId="77456A13" w:rsidR="002A2333" w:rsidRPr="002A2333" w:rsidRDefault="00912EB2" w:rsidP="002A233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321814,4</w:t>
            </w:r>
            <w:r w:rsidR="002A2333" w:rsidRPr="002A2333">
              <w:rPr>
                <w:sz w:val="24"/>
                <w:szCs w:val="24"/>
              </w:rPr>
              <w:t xml:space="preserve"> грн.            в т. ч.  </w:t>
            </w:r>
            <w:proofErr w:type="spellStart"/>
            <w:proofErr w:type="gramStart"/>
            <w:r w:rsidR="002A2333" w:rsidRPr="002A2333">
              <w:rPr>
                <w:sz w:val="24"/>
                <w:szCs w:val="24"/>
              </w:rPr>
              <w:t>податок</w:t>
            </w:r>
            <w:proofErr w:type="spellEnd"/>
            <w:r w:rsidR="002A2333" w:rsidRPr="002A2333">
              <w:rPr>
                <w:sz w:val="24"/>
                <w:szCs w:val="24"/>
              </w:rPr>
              <w:t xml:space="preserve">  305</w:t>
            </w:r>
            <w:proofErr w:type="gramEnd"/>
            <w:r w:rsidR="002A2333" w:rsidRPr="002A2333">
              <w:rPr>
                <w:sz w:val="24"/>
                <w:szCs w:val="24"/>
              </w:rPr>
              <w:t xml:space="preserve"> 100,80 грн.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6084EF" w14:textId="1FCE3292" w:rsidR="002A2333" w:rsidRPr="002A2333" w:rsidRDefault="00912EB2" w:rsidP="002A233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1609072,0</w:t>
            </w:r>
            <w:r w:rsidR="002A2333" w:rsidRPr="002A2333">
              <w:rPr>
                <w:sz w:val="24"/>
                <w:szCs w:val="24"/>
              </w:rPr>
              <w:t xml:space="preserve"> грн. в т. ч.  </w:t>
            </w:r>
            <w:proofErr w:type="spellStart"/>
            <w:r w:rsidR="002A2333" w:rsidRPr="002A2333">
              <w:rPr>
                <w:sz w:val="24"/>
                <w:szCs w:val="24"/>
              </w:rPr>
              <w:t>податок</w:t>
            </w:r>
            <w:proofErr w:type="spellEnd"/>
            <w:r w:rsidR="002A2333" w:rsidRPr="002A2333">
              <w:rPr>
                <w:sz w:val="24"/>
                <w:szCs w:val="24"/>
              </w:rPr>
              <w:t xml:space="preserve">   1525504 грн.</w:t>
            </w:r>
          </w:p>
        </w:tc>
      </w:tr>
    </w:tbl>
    <w:p w14:paraId="7A98A00B" w14:textId="77777777" w:rsidR="00BD3708" w:rsidRPr="00BD3708" w:rsidRDefault="00BD3708" w:rsidP="00BD3708">
      <w:pPr>
        <w:rPr>
          <w:b/>
          <w:color w:val="FF0000"/>
          <w:sz w:val="24"/>
        </w:rPr>
      </w:pPr>
      <w:r w:rsidRPr="00BD3708">
        <w:rPr>
          <w:b/>
          <w:color w:val="FF0000"/>
          <w:sz w:val="24"/>
        </w:rPr>
        <w:t> </w:t>
      </w:r>
    </w:p>
    <w:p w14:paraId="4C40CE37" w14:textId="77777777" w:rsidR="00BD3708" w:rsidRPr="00BD3708" w:rsidRDefault="00BD3708" w:rsidP="00BD3708">
      <w:pPr>
        <w:ind w:firstLine="708"/>
        <w:rPr>
          <w:sz w:val="24"/>
        </w:rPr>
      </w:pPr>
      <w:r w:rsidRPr="00BD3708">
        <w:rPr>
          <w:b/>
          <w:sz w:val="24"/>
        </w:rPr>
        <w:t>5.    </w:t>
      </w:r>
      <w:proofErr w:type="spellStart"/>
      <w:r w:rsidRPr="00BD3708">
        <w:rPr>
          <w:b/>
          <w:sz w:val="24"/>
        </w:rPr>
        <w:t>Розроблення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коригуючих</w:t>
      </w:r>
      <w:proofErr w:type="spellEnd"/>
      <w:r w:rsidRPr="00BD3708">
        <w:rPr>
          <w:b/>
          <w:sz w:val="24"/>
        </w:rPr>
        <w:t xml:space="preserve"> (</w:t>
      </w:r>
      <w:proofErr w:type="spellStart"/>
      <w:r w:rsidRPr="00BD3708">
        <w:rPr>
          <w:b/>
          <w:sz w:val="24"/>
        </w:rPr>
        <w:t>пом’якшувальних</w:t>
      </w:r>
      <w:proofErr w:type="spellEnd"/>
      <w:r w:rsidRPr="00BD3708">
        <w:rPr>
          <w:b/>
          <w:sz w:val="24"/>
        </w:rPr>
        <w:t xml:space="preserve">) </w:t>
      </w:r>
      <w:proofErr w:type="spellStart"/>
      <w:r w:rsidRPr="00BD3708">
        <w:rPr>
          <w:b/>
          <w:sz w:val="24"/>
        </w:rPr>
        <w:t>заходів</w:t>
      </w:r>
      <w:proofErr w:type="spellEnd"/>
      <w:r w:rsidRPr="00BD3708">
        <w:rPr>
          <w:b/>
          <w:sz w:val="24"/>
        </w:rPr>
        <w:t xml:space="preserve"> для малого </w:t>
      </w:r>
      <w:proofErr w:type="spellStart"/>
      <w:r w:rsidRPr="00BD3708">
        <w:rPr>
          <w:b/>
          <w:sz w:val="24"/>
        </w:rPr>
        <w:t>підприємництва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щодо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запропонованого</w:t>
      </w:r>
      <w:proofErr w:type="spellEnd"/>
      <w:r w:rsidRPr="00BD3708">
        <w:rPr>
          <w:b/>
          <w:sz w:val="24"/>
        </w:rPr>
        <w:t xml:space="preserve"> </w:t>
      </w:r>
      <w:proofErr w:type="spellStart"/>
      <w:r w:rsidRPr="00BD3708">
        <w:rPr>
          <w:b/>
          <w:sz w:val="24"/>
        </w:rPr>
        <w:t>регулювання</w:t>
      </w:r>
      <w:proofErr w:type="spellEnd"/>
      <w:r w:rsidRPr="00BD3708">
        <w:rPr>
          <w:b/>
          <w:sz w:val="24"/>
        </w:rPr>
        <w:t>.</w:t>
      </w:r>
    </w:p>
    <w:p w14:paraId="6D33F682" w14:textId="7984D3F0" w:rsidR="00BD3708" w:rsidRPr="00BD3708" w:rsidRDefault="00BD3708" w:rsidP="00F23683">
      <w:pPr>
        <w:ind w:firstLine="709"/>
        <w:rPr>
          <w:sz w:val="24"/>
        </w:rPr>
      </w:pPr>
      <w:proofErr w:type="spellStart"/>
      <w:r w:rsidRPr="00BD3708">
        <w:rPr>
          <w:sz w:val="24"/>
        </w:rPr>
        <w:t>Пом’якшувальними</w:t>
      </w:r>
      <w:proofErr w:type="spellEnd"/>
      <w:r w:rsidRPr="00BD3708">
        <w:rPr>
          <w:sz w:val="24"/>
        </w:rPr>
        <w:t xml:space="preserve"> заходами для </w:t>
      </w:r>
      <w:proofErr w:type="spellStart"/>
      <w:r w:rsidRPr="00BD3708">
        <w:rPr>
          <w:sz w:val="24"/>
        </w:rPr>
        <w:t>суб’єктів</w:t>
      </w:r>
      <w:proofErr w:type="spellEnd"/>
      <w:r w:rsidRPr="00BD3708">
        <w:rPr>
          <w:sz w:val="24"/>
        </w:rPr>
        <w:t xml:space="preserve"> малого </w:t>
      </w:r>
      <w:proofErr w:type="spellStart"/>
      <w:r w:rsidRPr="00BD3708">
        <w:rPr>
          <w:sz w:val="24"/>
        </w:rPr>
        <w:t>підприємництва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можуть</w:t>
      </w:r>
      <w:proofErr w:type="spellEnd"/>
      <w:r w:rsidRPr="00BD3708">
        <w:rPr>
          <w:sz w:val="24"/>
        </w:rPr>
        <w:t xml:space="preserve"> бути:</w:t>
      </w:r>
    </w:p>
    <w:p w14:paraId="7D84D3F5" w14:textId="77777777" w:rsidR="00BD3708" w:rsidRPr="00BD3708" w:rsidRDefault="00BD3708" w:rsidP="00BD3708">
      <w:pPr>
        <w:ind w:firstLine="360"/>
        <w:jc w:val="both"/>
        <w:rPr>
          <w:sz w:val="24"/>
        </w:rPr>
      </w:pPr>
      <w:r w:rsidRPr="00BD3708">
        <w:rPr>
          <w:sz w:val="24"/>
        </w:rPr>
        <w:t xml:space="preserve">- </w:t>
      </w:r>
      <w:proofErr w:type="spellStart"/>
      <w:r w:rsidRPr="00BD3708">
        <w:rPr>
          <w:sz w:val="24"/>
        </w:rPr>
        <w:t>спрощення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адміністративних</w:t>
      </w:r>
      <w:proofErr w:type="spellEnd"/>
      <w:r w:rsidRPr="00BD3708">
        <w:rPr>
          <w:sz w:val="24"/>
        </w:rPr>
        <w:t xml:space="preserve"> процедур з </w:t>
      </w:r>
      <w:proofErr w:type="spellStart"/>
      <w:r w:rsidRPr="00BD3708">
        <w:rPr>
          <w:sz w:val="24"/>
        </w:rPr>
        <w:t>виконання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регулювання</w:t>
      </w:r>
      <w:proofErr w:type="spellEnd"/>
      <w:r w:rsidRPr="00BD3708">
        <w:rPr>
          <w:sz w:val="24"/>
        </w:rPr>
        <w:t>;</w:t>
      </w:r>
    </w:p>
    <w:p w14:paraId="6BC44C39" w14:textId="77777777" w:rsidR="00BD3708" w:rsidRPr="00BD3708" w:rsidRDefault="00BD3708" w:rsidP="00BD3708">
      <w:pPr>
        <w:ind w:firstLine="360"/>
        <w:jc w:val="both"/>
        <w:rPr>
          <w:sz w:val="24"/>
        </w:rPr>
      </w:pPr>
      <w:r w:rsidRPr="00BD3708">
        <w:rPr>
          <w:sz w:val="24"/>
        </w:rPr>
        <w:t xml:space="preserve">- </w:t>
      </w:r>
      <w:proofErr w:type="spellStart"/>
      <w:r w:rsidRPr="00BD3708">
        <w:rPr>
          <w:sz w:val="24"/>
        </w:rPr>
        <w:t>встановлення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зменшених</w:t>
      </w:r>
      <w:proofErr w:type="spellEnd"/>
      <w:r w:rsidRPr="00BD3708">
        <w:rPr>
          <w:sz w:val="24"/>
        </w:rPr>
        <w:t xml:space="preserve"> ставок </w:t>
      </w:r>
      <w:r w:rsidRPr="00BD3708">
        <w:rPr>
          <w:sz w:val="24"/>
          <w:lang w:val="uk-UA"/>
        </w:rPr>
        <w:t xml:space="preserve">земельного </w:t>
      </w:r>
      <w:proofErr w:type="spellStart"/>
      <w:r w:rsidRPr="00BD3708">
        <w:rPr>
          <w:sz w:val="24"/>
        </w:rPr>
        <w:t>податку</w:t>
      </w:r>
      <w:proofErr w:type="spellEnd"/>
      <w:r w:rsidRPr="00BD3708">
        <w:rPr>
          <w:sz w:val="24"/>
        </w:rPr>
        <w:t>.</w:t>
      </w:r>
    </w:p>
    <w:p w14:paraId="64AD0809" w14:textId="1272DE38" w:rsidR="00BD3708" w:rsidRPr="00BD3708" w:rsidRDefault="00BD3708" w:rsidP="00F23683">
      <w:pPr>
        <w:ind w:firstLine="709"/>
        <w:jc w:val="both"/>
        <w:rPr>
          <w:sz w:val="24"/>
        </w:rPr>
      </w:pPr>
      <w:proofErr w:type="spellStart"/>
      <w:r w:rsidRPr="00BD3708">
        <w:rPr>
          <w:sz w:val="24"/>
        </w:rPr>
        <w:t>Чинне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податкове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законодавство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передбачає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пряме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регулювання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питань</w:t>
      </w:r>
      <w:proofErr w:type="spellEnd"/>
      <w:r w:rsidRPr="00BD3708">
        <w:rPr>
          <w:sz w:val="24"/>
        </w:rPr>
        <w:t xml:space="preserve"> порядку, </w:t>
      </w:r>
      <w:proofErr w:type="spellStart"/>
      <w:r w:rsidRPr="00BD3708">
        <w:rPr>
          <w:sz w:val="24"/>
        </w:rPr>
        <w:t>строків</w:t>
      </w:r>
      <w:proofErr w:type="spellEnd"/>
      <w:r w:rsidRPr="00BD3708">
        <w:rPr>
          <w:sz w:val="24"/>
        </w:rPr>
        <w:t xml:space="preserve">, </w:t>
      </w:r>
      <w:proofErr w:type="spellStart"/>
      <w:r w:rsidRPr="00BD3708">
        <w:rPr>
          <w:sz w:val="24"/>
        </w:rPr>
        <w:t>звітування</w:t>
      </w:r>
      <w:proofErr w:type="spellEnd"/>
      <w:r w:rsidRPr="00BD3708">
        <w:rPr>
          <w:sz w:val="24"/>
        </w:rPr>
        <w:t xml:space="preserve"> та </w:t>
      </w:r>
      <w:proofErr w:type="spellStart"/>
      <w:r w:rsidRPr="00BD3708">
        <w:rPr>
          <w:sz w:val="24"/>
        </w:rPr>
        <w:t>сплати</w:t>
      </w:r>
      <w:proofErr w:type="spellEnd"/>
      <w:r w:rsidRPr="00BD3708">
        <w:rPr>
          <w:sz w:val="24"/>
        </w:rPr>
        <w:t xml:space="preserve"> </w:t>
      </w:r>
      <w:r w:rsidRPr="00BD3708">
        <w:rPr>
          <w:sz w:val="24"/>
          <w:lang w:val="uk-UA"/>
        </w:rPr>
        <w:t>орендної плати за землю</w:t>
      </w:r>
      <w:r w:rsidRPr="00BD3708">
        <w:rPr>
          <w:sz w:val="24"/>
        </w:rPr>
        <w:t xml:space="preserve"> (</w:t>
      </w:r>
      <w:proofErr w:type="spellStart"/>
      <w:r w:rsidRPr="00BD3708">
        <w:rPr>
          <w:sz w:val="24"/>
        </w:rPr>
        <w:t>визначаються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виключно</w:t>
      </w:r>
      <w:proofErr w:type="spellEnd"/>
      <w:r w:rsidRPr="00BD3708">
        <w:rPr>
          <w:sz w:val="24"/>
        </w:rPr>
        <w:t xml:space="preserve"> нормами </w:t>
      </w:r>
      <w:proofErr w:type="spellStart"/>
      <w:r w:rsidRPr="00BD3708">
        <w:rPr>
          <w:sz w:val="24"/>
        </w:rPr>
        <w:t>Податкового</w:t>
      </w:r>
      <w:proofErr w:type="spellEnd"/>
      <w:r w:rsidRPr="00BD3708">
        <w:rPr>
          <w:sz w:val="24"/>
        </w:rPr>
        <w:t xml:space="preserve"> кодексу </w:t>
      </w:r>
      <w:proofErr w:type="spellStart"/>
      <w:r w:rsidRPr="00BD3708">
        <w:rPr>
          <w:sz w:val="24"/>
        </w:rPr>
        <w:t>України</w:t>
      </w:r>
      <w:proofErr w:type="spellEnd"/>
      <w:r w:rsidRPr="00BD3708">
        <w:rPr>
          <w:sz w:val="24"/>
        </w:rPr>
        <w:t xml:space="preserve">). Таким чином, </w:t>
      </w:r>
      <w:r w:rsidR="00F23683">
        <w:rPr>
          <w:sz w:val="24"/>
          <w:lang w:val="uk-UA"/>
        </w:rPr>
        <w:t>Південноукраїнська</w:t>
      </w:r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міська</w:t>
      </w:r>
      <w:proofErr w:type="spellEnd"/>
      <w:r w:rsidRPr="00BD3708">
        <w:rPr>
          <w:sz w:val="24"/>
        </w:rPr>
        <w:t xml:space="preserve"> рада не </w:t>
      </w:r>
      <w:proofErr w:type="spellStart"/>
      <w:r w:rsidRPr="00BD3708">
        <w:rPr>
          <w:sz w:val="24"/>
        </w:rPr>
        <w:t>має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повноважень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щодо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встановлення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пом’якшувальних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заходів</w:t>
      </w:r>
      <w:proofErr w:type="spellEnd"/>
      <w:r w:rsidRPr="00BD3708">
        <w:rPr>
          <w:sz w:val="24"/>
        </w:rPr>
        <w:t xml:space="preserve"> з </w:t>
      </w:r>
      <w:proofErr w:type="spellStart"/>
      <w:r w:rsidRPr="00BD3708">
        <w:rPr>
          <w:sz w:val="24"/>
        </w:rPr>
        <w:t>адміністративних</w:t>
      </w:r>
      <w:proofErr w:type="spellEnd"/>
      <w:r w:rsidRPr="00BD3708">
        <w:rPr>
          <w:sz w:val="24"/>
        </w:rPr>
        <w:t xml:space="preserve"> процедур з </w:t>
      </w:r>
      <w:proofErr w:type="spellStart"/>
      <w:r w:rsidRPr="00BD3708">
        <w:rPr>
          <w:sz w:val="24"/>
        </w:rPr>
        <w:t>регулювання</w:t>
      </w:r>
      <w:proofErr w:type="spellEnd"/>
      <w:r w:rsidRPr="00BD3708">
        <w:rPr>
          <w:sz w:val="24"/>
        </w:rPr>
        <w:t>.</w:t>
      </w:r>
    </w:p>
    <w:p w14:paraId="5D1A3FAC" w14:textId="77777777" w:rsidR="00BD3708" w:rsidRPr="00BD3708" w:rsidRDefault="00BD3708" w:rsidP="00BD3708">
      <w:pPr>
        <w:ind w:firstLine="360"/>
        <w:jc w:val="both"/>
        <w:rPr>
          <w:sz w:val="24"/>
        </w:rPr>
      </w:pPr>
      <w:r w:rsidRPr="00BD3708">
        <w:rPr>
          <w:sz w:val="24"/>
        </w:rPr>
        <w:t> </w:t>
      </w:r>
    </w:p>
    <w:p w14:paraId="530993BB" w14:textId="77777777" w:rsidR="00BD3708" w:rsidRPr="00BD3708" w:rsidRDefault="00BD3708" w:rsidP="00BD3708">
      <w:pPr>
        <w:ind w:firstLine="360"/>
        <w:jc w:val="both"/>
        <w:rPr>
          <w:sz w:val="24"/>
        </w:rPr>
      </w:pPr>
      <w:proofErr w:type="spellStart"/>
      <w:r w:rsidRPr="00BD3708">
        <w:rPr>
          <w:sz w:val="24"/>
        </w:rPr>
        <w:t>Відповідно</w:t>
      </w:r>
      <w:proofErr w:type="spellEnd"/>
      <w:r w:rsidRPr="00BD3708">
        <w:rPr>
          <w:sz w:val="24"/>
        </w:rPr>
        <w:t xml:space="preserve"> до </w:t>
      </w:r>
      <w:proofErr w:type="spellStart"/>
      <w:r w:rsidRPr="00BD3708">
        <w:rPr>
          <w:sz w:val="24"/>
        </w:rPr>
        <w:t>податкового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законодавства</w:t>
      </w:r>
      <w:proofErr w:type="spellEnd"/>
      <w:r w:rsidRPr="00BD3708">
        <w:rPr>
          <w:sz w:val="24"/>
        </w:rPr>
        <w:t xml:space="preserve"> до </w:t>
      </w:r>
      <w:proofErr w:type="spellStart"/>
      <w:r w:rsidRPr="00BD3708">
        <w:rPr>
          <w:sz w:val="24"/>
        </w:rPr>
        <w:t>повноважень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органів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місцевого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самоврядування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належить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встановлення</w:t>
      </w:r>
      <w:proofErr w:type="spellEnd"/>
      <w:r w:rsidRPr="00BD3708">
        <w:rPr>
          <w:sz w:val="24"/>
        </w:rPr>
        <w:t xml:space="preserve"> ставок </w:t>
      </w:r>
      <w:proofErr w:type="spellStart"/>
      <w:r w:rsidRPr="00BD3708">
        <w:rPr>
          <w:sz w:val="24"/>
        </w:rPr>
        <w:t>місцевих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податків</w:t>
      </w:r>
      <w:proofErr w:type="spellEnd"/>
      <w:r w:rsidRPr="00BD3708">
        <w:rPr>
          <w:sz w:val="24"/>
        </w:rPr>
        <w:t xml:space="preserve"> і </w:t>
      </w:r>
      <w:proofErr w:type="spellStart"/>
      <w:r w:rsidRPr="00BD3708">
        <w:rPr>
          <w:sz w:val="24"/>
        </w:rPr>
        <w:t>зборів</w:t>
      </w:r>
      <w:proofErr w:type="spellEnd"/>
      <w:r w:rsidRPr="00BD3708">
        <w:rPr>
          <w:sz w:val="24"/>
        </w:rPr>
        <w:t xml:space="preserve"> </w:t>
      </w:r>
      <w:proofErr w:type="gramStart"/>
      <w:r w:rsidRPr="00BD3708">
        <w:rPr>
          <w:sz w:val="24"/>
        </w:rPr>
        <w:t>у межах</w:t>
      </w:r>
      <w:proofErr w:type="gram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встановлених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Податковим</w:t>
      </w:r>
      <w:proofErr w:type="spellEnd"/>
      <w:r w:rsidRPr="00BD3708">
        <w:rPr>
          <w:sz w:val="24"/>
        </w:rPr>
        <w:t xml:space="preserve"> кодексом </w:t>
      </w:r>
      <w:proofErr w:type="spellStart"/>
      <w:r w:rsidRPr="00BD3708">
        <w:rPr>
          <w:sz w:val="24"/>
        </w:rPr>
        <w:t>України</w:t>
      </w:r>
      <w:proofErr w:type="spellEnd"/>
      <w:r w:rsidRPr="00BD3708">
        <w:rPr>
          <w:sz w:val="24"/>
        </w:rPr>
        <w:t>.</w:t>
      </w:r>
    </w:p>
    <w:p w14:paraId="31755C81" w14:textId="77777777" w:rsidR="00BD3708" w:rsidRPr="00BD3708" w:rsidRDefault="00BD3708" w:rsidP="00BD3708">
      <w:pPr>
        <w:ind w:firstLine="360"/>
        <w:rPr>
          <w:sz w:val="24"/>
        </w:rPr>
      </w:pPr>
      <w:r w:rsidRPr="00BD3708">
        <w:rPr>
          <w:sz w:val="24"/>
        </w:rPr>
        <w:t> </w:t>
      </w:r>
    </w:p>
    <w:p w14:paraId="7E6A8618" w14:textId="77777777" w:rsidR="00BD3708" w:rsidRPr="00BD3708" w:rsidRDefault="00BD3708" w:rsidP="00BD3708">
      <w:pPr>
        <w:ind w:firstLine="360"/>
        <w:rPr>
          <w:sz w:val="24"/>
        </w:rPr>
      </w:pPr>
    </w:p>
    <w:p w14:paraId="46672858" w14:textId="77777777" w:rsidR="00BD3708" w:rsidRPr="00BD3708" w:rsidRDefault="00BD3708" w:rsidP="00BD3708">
      <w:pPr>
        <w:rPr>
          <w:sz w:val="24"/>
        </w:rPr>
      </w:pPr>
    </w:p>
    <w:p w14:paraId="7E839939" w14:textId="77777777" w:rsidR="00BD3708" w:rsidRPr="00BD3708" w:rsidRDefault="00BD3708" w:rsidP="00BD3708">
      <w:pPr>
        <w:rPr>
          <w:sz w:val="24"/>
        </w:rPr>
      </w:pPr>
      <w:r w:rsidRPr="00BD3708">
        <w:rPr>
          <w:sz w:val="24"/>
        </w:rPr>
        <w:t xml:space="preserve">Начальник </w:t>
      </w:r>
      <w:proofErr w:type="spellStart"/>
      <w:r w:rsidRPr="00BD3708">
        <w:rPr>
          <w:sz w:val="24"/>
        </w:rPr>
        <w:t>управління</w:t>
      </w:r>
      <w:proofErr w:type="spellEnd"/>
      <w:r w:rsidRPr="00BD3708">
        <w:rPr>
          <w:sz w:val="24"/>
        </w:rPr>
        <w:t xml:space="preserve"> </w:t>
      </w:r>
      <w:proofErr w:type="spellStart"/>
      <w:r w:rsidRPr="00BD3708">
        <w:rPr>
          <w:sz w:val="24"/>
        </w:rPr>
        <w:t>економічного</w:t>
      </w:r>
      <w:proofErr w:type="spellEnd"/>
      <w:r w:rsidRPr="00BD3708">
        <w:rPr>
          <w:sz w:val="24"/>
        </w:rPr>
        <w:t xml:space="preserve"> </w:t>
      </w:r>
    </w:p>
    <w:p w14:paraId="199A1712" w14:textId="2F27DC51" w:rsidR="00BD3708" w:rsidRPr="00BD3708" w:rsidRDefault="00BD3708" w:rsidP="00BD3708">
      <w:pPr>
        <w:rPr>
          <w:sz w:val="24"/>
          <w:lang w:val="uk-UA"/>
        </w:rPr>
      </w:pPr>
      <w:proofErr w:type="spellStart"/>
      <w:r w:rsidRPr="00BD3708">
        <w:rPr>
          <w:sz w:val="24"/>
        </w:rPr>
        <w:t>розвитку</w:t>
      </w:r>
      <w:proofErr w:type="spellEnd"/>
      <w:r w:rsidRPr="00BD3708">
        <w:rPr>
          <w:sz w:val="24"/>
        </w:rPr>
        <w:t xml:space="preserve"> </w:t>
      </w:r>
      <w:r w:rsidR="00F23683">
        <w:rPr>
          <w:sz w:val="24"/>
          <w:lang w:val="uk-UA"/>
        </w:rPr>
        <w:t xml:space="preserve">Південноукраїнської </w:t>
      </w:r>
      <w:proofErr w:type="spellStart"/>
      <w:r w:rsidRPr="00BD3708">
        <w:rPr>
          <w:sz w:val="24"/>
        </w:rPr>
        <w:t>міської</w:t>
      </w:r>
      <w:proofErr w:type="spellEnd"/>
      <w:r w:rsidRPr="00BD3708">
        <w:rPr>
          <w:sz w:val="24"/>
        </w:rPr>
        <w:t xml:space="preserve"> ради</w:t>
      </w:r>
      <w:r w:rsidRPr="00BD3708">
        <w:rPr>
          <w:sz w:val="24"/>
        </w:rPr>
        <w:tab/>
      </w:r>
      <w:r w:rsidRPr="00BD3708">
        <w:rPr>
          <w:sz w:val="24"/>
        </w:rPr>
        <w:tab/>
      </w:r>
      <w:r w:rsidRPr="00BD3708">
        <w:rPr>
          <w:sz w:val="24"/>
          <w:lang w:val="uk-UA"/>
        </w:rPr>
        <w:t xml:space="preserve">            Тетяна ТАЦІЄНКО</w:t>
      </w:r>
    </w:p>
    <w:p w14:paraId="7BF69223" w14:textId="34DF9AF3" w:rsidR="003B356B" w:rsidRPr="00B40A91" w:rsidRDefault="003B356B" w:rsidP="00975DA0">
      <w:pPr>
        <w:pStyle w:val="af3"/>
        <w:jc w:val="both"/>
        <w:rPr>
          <w:color w:val="FF0000"/>
          <w:lang w:val="ru-RU"/>
        </w:rPr>
        <w:sectPr w:rsidR="003B356B" w:rsidRPr="00B40A91" w:rsidSect="00D83385">
          <w:pgSz w:w="11906" w:h="16838"/>
          <w:pgMar w:top="1134" w:right="851" w:bottom="1134" w:left="2268" w:header="709" w:footer="709" w:gutter="0"/>
          <w:cols w:space="708"/>
          <w:docGrid w:linePitch="360"/>
        </w:sectPr>
      </w:pPr>
    </w:p>
    <w:p w14:paraId="3D513510" w14:textId="77777777" w:rsidR="003B356B" w:rsidRPr="00B40A91" w:rsidRDefault="003B356B" w:rsidP="003B356B">
      <w:pPr>
        <w:rPr>
          <w:color w:val="FF0000"/>
          <w:lang w:val="uk-UA"/>
        </w:rPr>
      </w:pPr>
    </w:p>
    <w:p w14:paraId="6F6D7376" w14:textId="77777777" w:rsidR="003B356B" w:rsidRPr="00B40A91" w:rsidRDefault="003B356B" w:rsidP="003B356B">
      <w:pPr>
        <w:rPr>
          <w:color w:val="FF0000"/>
          <w:lang w:val="uk-UA"/>
        </w:rPr>
      </w:pPr>
    </w:p>
    <w:p w14:paraId="54F36F1A" w14:textId="77777777" w:rsidR="003B356B" w:rsidRPr="00B40A91" w:rsidRDefault="003B356B" w:rsidP="003B356B">
      <w:pPr>
        <w:rPr>
          <w:color w:val="FF0000"/>
          <w:lang w:val="uk-UA"/>
        </w:rPr>
      </w:pPr>
    </w:p>
    <w:p w14:paraId="19FA0E64" w14:textId="77777777" w:rsidR="003B356B" w:rsidRPr="00B40A91" w:rsidRDefault="003B356B" w:rsidP="003B356B">
      <w:pPr>
        <w:rPr>
          <w:color w:val="FF0000"/>
          <w:lang w:val="uk-UA"/>
        </w:rPr>
      </w:pPr>
    </w:p>
    <w:p w14:paraId="2906D2EB" w14:textId="77777777" w:rsidR="003B356B" w:rsidRPr="00B40A91" w:rsidRDefault="003B356B" w:rsidP="00531C26">
      <w:pPr>
        <w:rPr>
          <w:color w:val="FF0000"/>
          <w:sz w:val="22"/>
          <w:szCs w:val="22"/>
          <w:lang w:val="uk-UA"/>
        </w:rPr>
      </w:pPr>
    </w:p>
    <w:p w14:paraId="05D64AE1" w14:textId="77777777" w:rsidR="003B356B" w:rsidRPr="00B40A91" w:rsidRDefault="003B356B" w:rsidP="00531C26">
      <w:pPr>
        <w:rPr>
          <w:color w:val="FF0000"/>
          <w:sz w:val="22"/>
          <w:szCs w:val="22"/>
          <w:lang w:val="uk-UA"/>
        </w:rPr>
      </w:pPr>
    </w:p>
    <w:p w14:paraId="0903547C" w14:textId="77777777" w:rsidR="003B356B" w:rsidRPr="00B40A91" w:rsidRDefault="003B356B" w:rsidP="00531C26">
      <w:pPr>
        <w:rPr>
          <w:color w:val="FF0000"/>
          <w:sz w:val="22"/>
          <w:szCs w:val="22"/>
          <w:lang w:val="uk-UA"/>
        </w:rPr>
      </w:pPr>
    </w:p>
    <w:p w14:paraId="5FCCDC1B" w14:textId="77777777" w:rsidR="003B356B" w:rsidRPr="00B40A91" w:rsidRDefault="003B356B" w:rsidP="00531C26">
      <w:pPr>
        <w:rPr>
          <w:color w:val="FF0000"/>
          <w:sz w:val="22"/>
          <w:szCs w:val="22"/>
          <w:lang w:val="uk-UA"/>
        </w:rPr>
      </w:pPr>
    </w:p>
    <w:p w14:paraId="5124E773" w14:textId="77777777" w:rsidR="003B356B" w:rsidRPr="00B40A91" w:rsidRDefault="003B356B" w:rsidP="00531C26">
      <w:pPr>
        <w:rPr>
          <w:color w:val="FF0000"/>
          <w:sz w:val="22"/>
          <w:szCs w:val="22"/>
          <w:lang w:val="uk-UA"/>
        </w:rPr>
      </w:pPr>
    </w:p>
    <w:p w14:paraId="0FD01959" w14:textId="77777777" w:rsidR="003B356B" w:rsidRPr="00B40A91" w:rsidRDefault="003B356B" w:rsidP="00531C26">
      <w:pPr>
        <w:rPr>
          <w:color w:val="FF0000"/>
          <w:sz w:val="22"/>
          <w:szCs w:val="22"/>
          <w:lang w:val="uk-UA"/>
        </w:rPr>
      </w:pPr>
    </w:p>
    <w:sectPr w:rsidR="003B356B" w:rsidRPr="00B40A91" w:rsidSect="00531C26">
      <w:pgSz w:w="11906" w:h="16838"/>
      <w:pgMar w:top="1134" w:right="226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25E17" w14:textId="77777777" w:rsidR="00214A9A" w:rsidRDefault="00214A9A" w:rsidP="00B44DAD">
      <w:r>
        <w:separator/>
      </w:r>
    </w:p>
  </w:endnote>
  <w:endnote w:type="continuationSeparator" w:id="0">
    <w:p w14:paraId="060F331D" w14:textId="77777777" w:rsidR="00214A9A" w:rsidRDefault="00214A9A" w:rsidP="00B4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thograp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29BE8" w14:textId="77777777" w:rsidR="00214A9A" w:rsidRDefault="00214A9A" w:rsidP="00B44DAD">
      <w:r>
        <w:separator/>
      </w:r>
    </w:p>
  </w:footnote>
  <w:footnote w:type="continuationSeparator" w:id="0">
    <w:p w14:paraId="38C4DEAD" w14:textId="77777777" w:rsidR="00214A9A" w:rsidRDefault="00214A9A" w:rsidP="00B44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23C"/>
    <w:multiLevelType w:val="hybridMultilevel"/>
    <w:tmpl w:val="3A5071BA"/>
    <w:lvl w:ilvl="0" w:tplc="46964A6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2D8235B"/>
    <w:multiLevelType w:val="hybridMultilevel"/>
    <w:tmpl w:val="06B48632"/>
    <w:lvl w:ilvl="0" w:tplc="1850262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i/>
        <w:iCs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F861EA"/>
    <w:multiLevelType w:val="multilevel"/>
    <w:tmpl w:val="3956F0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9" w:hanging="1800"/>
      </w:pPr>
      <w:rPr>
        <w:rFonts w:hint="default"/>
      </w:rPr>
    </w:lvl>
  </w:abstractNum>
  <w:abstractNum w:abstractNumId="3" w15:restartNumberingAfterBreak="0">
    <w:nsid w:val="72B719D7"/>
    <w:multiLevelType w:val="hybridMultilevel"/>
    <w:tmpl w:val="98DA93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12"/>
    <w:rsid w:val="00006F9A"/>
    <w:rsid w:val="00017EDF"/>
    <w:rsid w:val="00021CED"/>
    <w:rsid w:val="00022056"/>
    <w:rsid w:val="00025D11"/>
    <w:rsid w:val="000305B9"/>
    <w:rsid w:val="00031F64"/>
    <w:rsid w:val="00033D0A"/>
    <w:rsid w:val="000342D4"/>
    <w:rsid w:val="00034817"/>
    <w:rsid w:val="0003611D"/>
    <w:rsid w:val="00040ED9"/>
    <w:rsid w:val="000445A8"/>
    <w:rsid w:val="0004560A"/>
    <w:rsid w:val="00046C81"/>
    <w:rsid w:val="00051B76"/>
    <w:rsid w:val="000577AB"/>
    <w:rsid w:val="0006001C"/>
    <w:rsid w:val="0006117B"/>
    <w:rsid w:val="0007149F"/>
    <w:rsid w:val="00073CF7"/>
    <w:rsid w:val="00074CE5"/>
    <w:rsid w:val="000825EF"/>
    <w:rsid w:val="00082F03"/>
    <w:rsid w:val="00090AE6"/>
    <w:rsid w:val="0009326B"/>
    <w:rsid w:val="000A0D9E"/>
    <w:rsid w:val="000B20CD"/>
    <w:rsid w:val="000B61DF"/>
    <w:rsid w:val="000C32EE"/>
    <w:rsid w:val="000C3F7A"/>
    <w:rsid w:val="000D2405"/>
    <w:rsid w:val="000E5EBC"/>
    <w:rsid w:val="000E75A7"/>
    <w:rsid w:val="000F116F"/>
    <w:rsid w:val="000F4F1D"/>
    <w:rsid w:val="001105D5"/>
    <w:rsid w:val="00111102"/>
    <w:rsid w:val="001124EB"/>
    <w:rsid w:val="001179C5"/>
    <w:rsid w:val="00125EF9"/>
    <w:rsid w:val="00132734"/>
    <w:rsid w:val="0013398C"/>
    <w:rsid w:val="00136B1A"/>
    <w:rsid w:val="00151F43"/>
    <w:rsid w:val="00152FB7"/>
    <w:rsid w:val="001554EB"/>
    <w:rsid w:val="00167154"/>
    <w:rsid w:val="00175E82"/>
    <w:rsid w:val="00180B16"/>
    <w:rsid w:val="00183993"/>
    <w:rsid w:val="00190EC2"/>
    <w:rsid w:val="001911F5"/>
    <w:rsid w:val="00195566"/>
    <w:rsid w:val="001C247F"/>
    <w:rsid w:val="001C2751"/>
    <w:rsid w:val="001D0F55"/>
    <w:rsid w:val="001E4F34"/>
    <w:rsid w:val="001F0FCC"/>
    <w:rsid w:val="0020480A"/>
    <w:rsid w:val="002066D6"/>
    <w:rsid w:val="00212F00"/>
    <w:rsid w:val="0021343A"/>
    <w:rsid w:val="00213CAC"/>
    <w:rsid w:val="00214A9A"/>
    <w:rsid w:val="00216C21"/>
    <w:rsid w:val="00222B68"/>
    <w:rsid w:val="00223953"/>
    <w:rsid w:val="0022666E"/>
    <w:rsid w:val="00227E1E"/>
    <w:rsid w:val="00236D9D"/>
    <w:rsid w:val="00240313"/>
    <w:rsid w:val="002455F0"/>
    <w:rsid w:val="00250FDE"/>
    <w:rsid w:val="002573A8"/>
    <w:rsid w:val="00264FB9"/>
    <w:rsid w:val="00265BED"/>
    <w:rsid w:val="00282235"/>
    <w:rsid w:val="0028256D"/>
    <w:rsid w:val="00286305"/>
    <w:rsid w:val="00297D00"/>
    <w:rsid w:val="002A138D"/>
    <w:rsid w:val="002A2333"/>
    <w:rsid w:val="002A3FD3"/>
    <w:rsid w:val="002A518C"/>
    <w:rsid w:val="002A5E77"/>
    <w:rsid w:val="002A770C"/>
    <w:rsid w:val="002B4F90"/>
    <w:rsid w:val="002C74D2"/>
    <w:rsid w:val="002C77DB"/>
    <w:rsid w:val="002C7EAC"/>
    <w:rsid w:val="002E34F5"/>
    <w:rsid w:val="002E5164"/>
    <w:rsid w:val="002E5D97"/>
    <w:rsid w:val="002E6E7F"/>
    <w:rsid w:val="002F38E7"/>
    <w:rsid w:val="002F3CD9"/>
    <w:rsid w:val="002F4172"/>
    <w:rsid w:val="002F4312"/>
    <w:rsid w:val="002F6C36"/>
    <w:rsid w:val="00317CC4"/>
    <w:rsid w:val="003243D3"/>
    <w:rsid w:val="00324C74"/>
    <w:rsid w:val="00327A1F"/>
    <w:rsid w:val="00330782"/>
    <w:rsid w:val="00332FC0"/>
    <w:rsid w:val="0033433E"/>
    <w:rsid w:val="00343296"/>
    <w:rsid w:val="00344919"/>
    <w:rsid w:val="003508DA"/>
    <w:rsid w:val="003558CA"/>
    <w:rsid w:val="00356D49"/>
    <w:rsid w:val="0036771C"/>
    <w:rsid w:val="003710A5"/>
    <w:rsid w:val="00385408"/>
    <w:rsid w:val="00386B76"/>
    <w:rsid w:val="00391CD0"/>
    <w:rsid w:val="003927E9"/>
    <w:rsid w:val="003958CD"/>
    <w:rsid w:val="00397EC3"/>
    <w:rsid w:val="003A1B18"/>
    <w:rsid w:val="003A6483"/>
    <w:rsid w:val="003A64FE"/>
    <w:rsid w:val="003B2333"/>
    <w:rsid w:val="003B356B"/>
    <w:rsid w:val="003B47F4"/>
    <w:rsid w:val="003B6738"/>
    <w:rsid w:val="003C1E61"/>
    <w:rsid w:val="003C42C0"/>
    <w:rsid w:val="003D2D7D"/>
    <w:rsid w:val="003D66CB"/>
    <w:rsid w:val="003F52FD"/>
    <w:rsid w:val="00403D0F"/>
    <w:rsid w:val="00412AD7"/>
    <w:rsid w:val="0042122E"/>
    <w:rsid w:val="004238FF"/>
    <w:rsid w:val="00424903"/>
    <w:rsid w:val="00432BB1"/>
    <w:rsid w:val="004541BD"/>
    <w:rsid w:val="00460156"/>
    <w:rsid w:val="00460ABA"/>
    <w:rsid w:val="0046411F"/>
    <w:rsid w:val="004744DB"/>
    <w:rsid w:val="00477CC2"/>
    <w:rsid w:val="0048286E"/>
    <w:rsid w:val="00482EE1"/>
    <w:rsid w:val="00493DC8"/>
    <w:rsid w:val="00494698"/>
    <w:rsid w:val="0049484F"/>
    <w:rsid w:val="00496DCE"/>
    <w:rsid w:val="004A6A34"/>
    <w:rsid w:val="004A6A87"/>
    <w:rsid w:val="004A7C79"/>
    <w:rsid w:val="004B1395"/>
    <w:rsid w:val="004B3268"/>
    <w:rsid w:val="004B355D"/>
    <w:rsid w:val="004B7AF1"/>
    <w:rsid w:val="004C1732"/>
    <w:rsid w:val="004C5218"/>
    <w:rsid w:val="004D3519"/>
    <w:rsid w:val="004D3903"/>
    <w:rsid w:val="004D4E7F"/>
    <w:rsid w:val="004D62E9"/>
    <w:rsid w:val="004E2F34"/>
    <w:rsid w:val="004E52B6"/>
    <w:rsid w:val="004E6CF3"/>
    <w:rsid w:val="0053035A"/>
    <w:rsid w:val="00531C26"/>
    <w:rsid w:val="00531F9E"/>
    <w:rsid w:val="005447B3"/>
    <w:rsid w:val="005674F4"/>
    <w:rsid w:val="0057349B"/>
    <w:rsid w:val="00574E67"/>
    <w:rsid w:val="00577622"/>
    <w:rsid w:val="005853A4"/>
    <w:rsid w:val="005932CC"/>
    <w:rsid w:val="005949CE"/>
    <w:rsid w:val="005A54B2"/>
    <w:rsid w:val="005A5700"/>
    <w:rsid w:val="005B225B"/>
    <w:rsid w:val="005B27CA"/>
    <w:rsid w:val="005B4745"/>
    <w:rsid w:val="005B632C"/>
    <w:rsid w:val="005C208B"/>
    <w:rsid w:val="005C2403"/>
    <w:rsid w:val="005D24F9"/>
    <w:rsid w:val="005F0250"/>
    <w:rsid w:val="005F4710"/>
    <w:rsid w:val="005F6F72"/>
    <w:rsid w:val="006051F0"/>
    <w:rsid w:val="00610A4E"/>
    <w:rsid w:val="00613D55"/>
    <w:rsid w:val="00614227"/>
    <w:rsid w:val="006144CF"/>
    <w:rsid w:val="00627B4A"/>
    <w:rsid w:val="00630EBF"/>
    <w:rsid w:val="00656444"/>
    <w:rsid w:val="00656802"/>
    <w:rsid w:val="00666115"/>
    <w:rsid w:val="006661C5"/>
    <w:rsid w:val="00666ABE"/>
    <w:rsid w:val="00671038"/>
    <w:rsid w:val="006816CF"/>
    <w:rsid w:val="00683380"/>
    <w:rsid w:val="00686833"/>
    <w:rsid w:val="00695C0A"/>
    <w:rsid w:val="006A23BD"/>
    <w:rsid w:val="006B094A"/>
    <w:rsid w:val="006C3D6F"/>
    <w:rsid w:val="006D1A55"/>
    <w:rsid w:val="006D2BBE"/>
    <w:rsid w:val="006E4DF1"/>
    <w:rsid w:val="006E5CAF"/>
    <w:rsid w:val="006F425F"/>
    <w:rsid w:val="006F72F3"/>
    <w:rsid w:val="007039D4"/>
    <w:rsid w:val="00705AC4"/>
    <w:rsid w:val="00710205"/>
    <w:rsid w:val="007239AA"/>
    <w:rsid w:val="007368EA"/>
    <w:rsid w:val="00740F6C"/>
    <w:rsid w:val="00746548"/>
    <w:rsid w:val="007504AD"/>
    <w:rsid w:val="007629DF"/>
    <w:rsid w:val="00774E95"/>
    <w:rsid w:val="007750F6"/>
    <w:rsid w:val="007876FB"/>
    <w:rsid w:val="00787C1B"/>
    <w:rsid w:val="007954D3"/>
    <w:rsid w:val="007A2C34"/>
    <w:rsid w:val="007A41ED"/>
    <w:rsid w:val="007A58F5"/>
    <w:rsid w:val="007B1B8F"/>
    <w:rsid w:val="007B4693"/>
    <w:rsid w:val="007C6463"/>
    <w:rsid w:val="007D037B"/>
    <w:rsid w:val="007D0A98"/>
    <w:rsid w:val="007D1DE9"/>
    <w:rsid w:val="007D2307"/>
    <w:rsid w:val="007D40B8"/>
    <w:rsid w:val="007D6C8A"/>
    <w:rsid w:val="007E2854"/>
    <w:rsid w:val="007E73B1"/>
    <w:rsid w:val="007F4D70"/>
    <w:rsid w:val="00824EEC"/>
    <w:rsid w:val="00827102"/>
    <w:rsid w:val="008354E1"/>
    <w:rsid w:val="0084209E"/>
    <w:rsid w:val="008442CE"/>
    <w:rsid w:val="0084616C"/>
    <w:rsid w:val="00852F65"/>
    <w:rsid w:val="00857861"/>
    <w:rsid w:val="008662BB"/>
    <w:rsid w:val="00870F15"/>
    <w:rsid w:val="0088264E"/>
    <w:rsid w:val="0088507A"/>
    <w:rsid w:val="008875ED"/>
    <w:rsid w:val="008A3B7B"/>
    <w:rsid w:val="008A4642"/>
    <w:rsid w:val="008A5AC2"/>
    <w:rsid w:val="008B2932"/>
    <w:rsid w:val="008C56B1"/>
    <w:rsid w:val="008C59D8"/>
    <w:rsid w:val="008C7E38"/>
    <w:rsid w:val="008D0F41"/>
    <w:rsid w:val="008E1EC3"/>
    <w:rsid w:val="008E23BE"/>
    <w:rsid w:val="008E4821"/>
    <w:rsid w:val="008E4EAD"/>
    <w:rsid w:val="008E7172"/>
    <w:rsid w:val="008E7686"/>
    <w:rsid w:val="0090109E"/>
    <w:rsid w:val="00905778"/>
    <w:rsid w:val="00907BAA"/>
    <w:rsid w:val="00912EB2"/>
    <w:rsid w:val="0091692F"/>
    <w:rsid w:val="00925D36"/>
    <w:rsid w:val="009342D8"/>
    <w:rsid w:val="00946D60"/>
    <w:rsid w:val="009474F7"/>
    <w:rsid w:val="00954E56"/>
    <w:rsid w:val="0096060B"/>
    <w:rsid w:val="00965047"/>
    <w:rsid w:val="009753EB"/>
    <w:rsid w:val="00975CD7"/>
    <w:rsid w:val="00975DA0"/>
    <w:rsid w:val="00975F95"/>
    <w:rsid w:val="00982F68"/>
    <w:rsid w:val="00994311"/>
    <w:rsid w:val="009978DE"/>
    <w:rsid w:val="009B4FD8"/>
    <w:rsid w:val="009C536F"/>
    <w:rsid w:val="009C7D99"/>
    <w:rsid w:val="009D05E2"/>
    <w:rsid w:val="009D2AFF"/>
    <w:rsid w:val="009D3E71"/>
    <w:rsid w:val="009E20EC"/>
    <w:rsid w:val="009E22A3"/>
    <w:rsid w:val="009E3543"/>
    <w:rsid w:val="009E4035"/>
    <w:rsid w:val="009E6E81"/>
    <w:rsid w:val="009F7950"/>
    <w:rsid w:val="00A029A0"/>
    <w:rsid w:val="00A04577"/>
    <w:rsid w:val="00A16EAC"/>
    <w:rsid w:val="00A16EF3"/>
    <w:rsid w:val="00A17EE9"/>
    <w:rsid w:val="00A2391E"/>
    <w:rsid w:val="00A3280D"/>
    <w:rsid w:val="00A4566B"/>
    <w:rsid w:val="00A466A3"/>
    <w:rsid w:val="00A46D1A"/>
    <w:rsid w:val="00A50C86"/>
    <w:rsid w:val="00A52C65"/>
    <w:rsid w:val="00A54CAE"/>
    <w:rsid w:val="00A57413"/>
    <w:rsid w:val="00A7625B"/>
    <w:rsid w:val="00A86051"/>
    <w:rsid w:val="00A977E4"/>
    <w:rsid w:val="00A979BE"/>
    <w:rsid w:val="00AA258D"/>
    <w:rsid w:val="00AA57CD"/>
    <w:rsid w:val="00AA6106"/>
    <w:rsid w:val="00AB087B"/>
    <w:rsid w:val="00AB6EB6"/>
    <w:rsid w:val="00AC34FE"/>
    <w:rsid w:val="00AC3A56"/>
    <w:rsid w:val="00AC5F32"/>
    <w:rsid w:val="00AC7C58"/>
    <w:rsid w:val="00AD5F19"/>
    <w:rsid w:val="00AE02EE"/>
    <w:rsid w:val="00AE43A9"/>
    <w:rsid w:val="00AE561E"/>
    <w:rsid w:val="00AE7AD3"/>
    <w:rsid w:val="00AF06E4"/>
    <w:rsid w:val="00AF126E"/>
    <w:rsid w:val="00AF5B5D"/>
    <w:rsid w:val="00B01631"/>
    <w:rsid w:val="00B06DC7"/>
    <w:rsid w:val="00B1247F"/>
    <w:rsid w:val="00B23BB6"/>
    <w:rsid w:val="00B40A91"/>
    <w:rsid w:val="00B44273"/>
    <w:rsid w:val="00B44877"/>
    <w:rsid w:val="00B44DAD"/>
    <w:rsid w:val="00B50BFB"/>
    <w:rsid w:val="00B539FC"/>
    <w:rsid w:val="00B549C1"/>
    <w:rsid w:val="00B65B80"/>
    <w:rsid w:val="00B92AA0"/>
    <w:rsid w:val="00BA19AD"/>
    <w:rsid w:val="00BA2048"/>
    <w:rsid w:val="00BA3096"/>
    <w:rsid w:val="00BB2305"/>
    <w:rsid w:val="00BB4E10"/>
    <w:rsid w:val="00BB7E3C"/>
    <w:rsid w:val="00BC33D2"/>
    <w:rsid w:val="00BD3708"/>
    <w:rsid w:val="00BE48F7"/>
    <w:rsid w:val="00BE5002"/>
    <w:rsid w:val="00BE65A1"/>
    <w:rsid w:val="00BF15D7"/>
    <w:rsid w:val="00BF2F47"/>
    <w:rsid w:val="00C0365C"/>
    <w:rsid w:val="00C12D97"/>
    <w:rsid w:val="00C22F9C"/>
    <w:rsid w:val="00C275AB"/>
    <w:rsid w:val="00C27821"/>
    <w:rsid w:val="00C35755"/>
    <w:rsid w:val="00C35E93"/>
    <w:rsid w:val="00C40081"/>
    <w:rsid w:val="00C44E81"/>
    <w:rsid w:val="00C515D8"/>
    <w:rsid w:val="00C53ED9"/>
    <w:rsid w:val="00C55A1A"/>
    <w:rsid w:val="00C55B90"/>
    <w:rsid w:val="00C61A61"/>
    <w:rsid w:val="00C632C4"/>
    <w:rsid w:val="00C65817"/>
    <w:rsid w:val="00C676EF"/>
    <w:rsid w:val="00C678B6"/>
    <w:rsid w:val="00C71B43"/>
    <w:rsid w:val="00C72442"/>
    <w:rsid w:val="00C75792"/>
    <w:rsid w:val="00C8032C"/>
    <w:rsid w:val="00C821D9"/>
    <w:rsid w:val="00C84CF3"/>
    <w:rsid w:val="00C94415"/>
    <w:rsid w:val="00C978C2"/>
    <w:rsid w:val="00CA1DEC"/>
    <w:rsid w:val="00CA4CAD"/>
    <w:rsid w:val="00CA56E9"/>
    <w:rsid w:val="00CB31FA"/>
    <w:rsid w:val="00CC2936"/>
    <w:rsid w:val="00CD05C3"/>
    <w:rsid w:val="00CE24A6"/>
    <w:rsid w:val="00CE4ABC"/>
    <w:rsid w:val="00CF1198"/>
    <w:rsid w:val="00CF2D9F"/>
    <w:rsid w:val="00D125E0"/>
    <w:rsid w:val="00D13382"/>
    <w:rsid w:val="00D25C5F"/>
    <w:rsid w:val="00D3137E"/>
    <w:rsid w:val="00D35654"/>
    <w:rsid w:val="00D410BF"/>
    <w:rsid w:val="00D458D0"/>
    <w:rsid w:val="00D4657F"/>
    <w:rsid w:val="00D47D33"/>
    <w:rsid w:val="00D50B62"/>
    <w:rsid w:val="00D57BBB"/>
    <w:rsid w:val="00D70701"/>
    <w:rsid w:val="00D820F2"/>
    <w:rsid w:val="00D83385"/>
    <w:rsid w:val="00D83FC6"/>
    <w:rsid w:val="00D8711B"/>
    <w:rsid w:val="00D90C2D"/>
    <w:rsid w:val="00DA1DBA"/>
    <w:rsid w:val="00DD2798"/>
    <w:rsid w:val="00DD33E3"/>
    <w:rsid w:val="00DE1AD6"/>
    <w:rsid w:val="00DE2819"/>
    <w:rsid w:val="00DE4A20"/>
    <w:rsid w:val="00DE5201"/>
    <w:rsid w:val="00E010CD"/>
    <w:rsid w:val="00E04836"/>
    <w:rsid w:val="00E0503C"/>
    <w:rsid w:val="00E0708A"/>
    <w:rsid w:val="00E07E2C"/>
    <w:rsid w:val="00E11774"/>
    <w:rsid w:val="00E207F4"/>
    <w:rsid w:val="00E306A5"/>
    <w:rsid w:val="00E35A14"/>
    <w:rsid w:val="00E35A91"/>
    <w:rsid w:val="00E36C70"/>
    <w:rsid w:val="00E4286E"/>
    <w:rsid w:val="00E44643"/>
    <w:rsid w:val="00E50AC2"/>
    <w:rsid w:val="00E50E40"/>
    <w:rsid w:val="00E5102A"/>
    <w:rsid w:val="00E53040"/>
    <w:rsid w:val="00E71756"/>
    <w:rsid w:val="00E73E08"/>
    <w:rsid w:val="00E75335"/>
    <w:rsid w:val="00E75385"/>
    <w:rsid w:val="00E80083"/>
    <w:rsid w:val="00E80B2A"/>
    <w:rsid w:val="00E812F8"/>
    <w:rsid w:val="00E97391"/>
    <w:rsid w:val="00EA10D9"/>
    <w:rsid w:val="00EA757B"/>
    <w:rsid w:val="00EC0CC3"/>
    <w:rsid w:val="00EC329F"/>
    <w:rsid w:val="00EC70B2"/>
    <w:rsid w:val="00EC7982"/>
    <w:rsid w:val="00EE17FF"/>
    <w:rsid w:val="00F00E27"/>
    <w:rsid w:val="00F059B7"/>
    <w:rsid w:val="00F06086"/>
    <w:rsid w:val="00F122F3"/>
    <w:rsid w:val="00F133F6"/>
    <w:rsid w:val="00F17295"/>
    <w:rsid w:val="00F1779A"/>
    <w:rsid w:val="00F23683"/>
    <w:rsid w:val="00F24011"/>
    <w:rsid w:val="00F24541"/>
    <w:rsid w:val="00F360EC"/>
    <w:rsid w:val="00F40691"/>
    <w:rsid w:val="00F4261A"/>
    <w:rsid w:val="00F577D0"/>
    <w:rsid w:val="00F6284A"/>
    <w:rsid w:val="00F62D54"/>
    <w:rsid w:val="00F65B16"/>
    <w:rsid w:val="00F83F95"/>
    <w:rsid w:val="00F86134"/>
    <w:rsid w:val="00FA4A1F"/>
    <w:rsid w:val="00FA5CAD"/>
    <w:rsid w:val="00FB3FCC"/>
    <w:rsid w:val="00FB5520"/>
    <w:rsid w:val="00FB5ECA"/>
    <w:rsid w:val="00FD39AE"/>
    <w:rsid w:val="00FE1308"/>
    <w:rsid w:val="00FE31DE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5331A"/>
  <w15:docId w15:val="{4410C18E-CE89-4C8A-A137-011D1AC1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431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83993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Lithograph" w:eastAsia="Calibri" w:hAnsi="Lithograph" w:cs="Lithograph"/>
      <w:b/>
      <w:bCs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F4312"/>
    <w:pPr>
      <w:keepNext/>
      <w:ind w:right="284"/>
      <w:jc w:val="center"/>
      <w:outlineLvl w:val="1"/>
    </w:pPr>
    <w:rPr>
      <w:b/>
      <w:bCs/>
      <w:spacing w:val="4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83993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ithograph" w:eastAsia="Calibri" w:hAnsi="Lithograph" w:cs="Lithograph"/>
      <w:b/>
      <w:bCs/>
      <w:sz w:val="22"/>
      <w:szCs w:val="22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2F4312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83993"/>
    <w:pPr>
      <w:keepNext/>
      <w:overflowPunct/>
      <w:autoSpaceDE/>
      <w:autoSpaceDN/>
      <w:adjustRightInd/>
      <w:jc w:val="center"/>
      <w:textAlignment w:val="auto"/>
      <w:outlineLvl w:val="4"/>
    </w:pPr>
    <w:rPr>
      <w:b/>
      <w:bCs/>
      <w:i/>
      <w:i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183993"/>
    <w:pPr>
      <w:keepNext/>
      <w:overflowPunct/>
      <w:autoSpaceDE/>
      <w:autoSpaceDN/>
      <w:adjustRightInd/>
      <w:ind w:right="1511"/>
      <w:jc w:val="both"/>
      <w:textAlignment w:val="auto"/>
      <w:outlineLvl w:val="5"/>
    </w:pPr>
    <w:rPr>
      <w:b/>
      <w:bCs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183993"/>
    <w:pPr>
      <w:keepNext/>
      <w:tabs>
        <w:tab w:val="num" w:pos="600"/>
      </w:tabs>
      <w:overflowPunct/>
      <w:autoSpaceDE/>
      <w:autoSpaceDN/>
      <w:adjustRightInd/>
      <w:textAlignment w:val="auto"/>
      <w:outlineLvl w:val="6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993"/>
    <w:rPr>
      <w:rFonts w:ascii="Lithograph" w:eastAsia="Times New Roman" w:hAnsi="Lithograph" w:cs="Lithograph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F4312"/>
    <w:rPr>
      <w:rFonts w:ascii="Times New Roman" w:hAnsi="Times New Roman" w:cs="Times New Roman"/>
      <w:b/>
      <w:bCs/>
      <w:spacing w:val="4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3993"/>
    <w:rPr>
      <w:rFonts w:ascii="Lithograph" w:eastAsia="Times New Roman" w:hAnsi="Lithograph" w:cs="Lithograph"/>
      <w:b/>
      <w:bCs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F431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83993"/>
    <w:rPr>
      <w:rFonts w:ascii="Times New Roman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83993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83993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31">
    <w:name w:val="Столбец 3"/>
    <w:uiPriority w:val="99"/>
    <w:rsid w:val="002F4312"/>
    <w:rPr>
      <w:rFonts w:ascii="Times New Roman" w:eastAsia="Times New Roman" w:hAnsi="Times New Roman"/>
      <w:noProof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2F4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F4312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183993"/>
    <w:pPr>
      <w:overflowPunct/>
      <w:autoSpaceDE/>
      <w:autoSpaceDN/>
      <w:adjustRightInd/>
      <w:jc w:val="both"/>
      <w:textAlignment w:val="auto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locked/>
    <w:rsid w:val="00183993"/>
    <w:rPr>
      <w:rFonts w:ascii="Times New Roman" w:hAnsi="Times New Roman" w:cs="Times New Roman"/>
      <w:sz w:val="24"/>
      <w:szCs w:val="24"/>
      <w:lang w:val="uk-UA" w:eastAsia="ru-RU"/>
    </w:rPr>
  </w:style>
  <w:style w:type="paragraph" w:styleId="a7">
    <w:name w:val="caption"/>
    <w:basedOn w:val="a"/>
    <w:next w:val="a"/>
    <w:uiPriority w:val="99"/>
    <w:qFormat/>
    <w:rsid w:val="00183993"/>
    <w:pPr>
      <w:overflowPunct/>
      <w:autoSpaceDE/>
      <w:autoSpaceDN/>
      <w:adjustRightInd/>
      <w:jc w:val="center"/>
      <w:textAlignment w:val="auto"/>
    </w:pPr>
    <w:rPr>
      <w:b/>
      <w:bCs/>
      <w:sz w:val="26"/>
      <w:szCs w:val="26"/>
      <w:lang w:val="uk-UA"/>
    </w:rPr>
  </w:style>
  <w:style w:type="paragraph" w:styleId="a8">
    <w:name w:val="Body Text Indent"/>
    <w:basedOn w:val="a"/>
    <w:link w:val="a9"/>
    <w:uiPriority w:val="99"/>
    <w:rsid w:val="00183993"/>
    <w:pPr>
      <w:overflowPunct/>
      <w:autoSpaceDE/>
      <w:autoSpaceDN/>
      <w:adjustRightInd/>
      <w:ind w:right="-49" w:firstLine="720"/>
      <w:jc w:val="both"/>
      <w:textAlignment w:val="auto"/>
    </w:pPr>
    <w:rPr>
      <w:sz w:val="28"/>
      <w:szCs w:val="28"/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183993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Block Text"/>
    <w:basedOn w:val="a"/>
    <w:uiPriority w:val="99"/>
    <w:rsid w:val="00183993"/>
    <w:pPr>
      <w:overflowPunct/>
      <w:autoSpaceDE/>
      <w:autoSpaceDN/>
      <w:adjustRightInd/>
      <w:ind w:left="1080" w:right="-49" w:hanging="360"/>
      <w:jc w:val="both"/>
      <w:textAlignment w:val="auto"/>
    </w:pPr>
    <w:rPr>
      <w:sz w:val="28"/>
      <w:szCs w:val="28"/>
      <w:lang w:val="uk-UA"/>
    </w:rPr>
  </w:style>
  <w:style w:type="paragraph" w:styleId="ab">
    <w:name w:val="header"/>
    <w:basedOn w:val="a"/>
    <w:link w:val="ac"/>
    <w:uiPriority w:val="99"/>
    <w:rsid w:val="0018399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8"/>
      <w:szCs w:val="28"/>
      <w:lang w:val="uk-UA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183993"/>
    <w:rPr>
      <w:rFonts w:ascii="Times New Roman" w:hAnsi="Times New Roman" w:cs="Times New Roman"/>
      <w:sz w:val="24"/>
      <w:szCs w:val="24"/>
      <w:lang w:val="uk-UA"/>
    </w:rPr>
  </w:style>
  <w:style w:type="character" w:styleId="ad">
    <w:name w:val="page number"/>
    <w:basedOn w:val="a0"/>
    <w:uiPriority w:val="99"/>
    <w:rsid w:val="00183993"/>
  </w:style>
  <w:style w:type="paragraph" w:styleId="21">
    <w:name w:val="Body Text Indent 2"/>
    <w:basedOn w:val="a"/>
    <w:link w:val="22"/>
    <w:uiPriority w:val="99"/>
    <w:rsid w:val="00183993"/>
    <w:pPr>
      <w:overflowPunct/>
      <w:autoSpaceDE/>
      <w:autoSpaceDN/>
      <w:adjustRightInd/>
      <w:ind w:right="-49" w:firstLine="708"/>
      <w:jc w:val="both"/>
      <w:textAlignment w:val="auto"/>
    </w:pPr>
    <w:rPr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83993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rsid w:val="0018399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8"/>
      <w:szCs w:val="28"/>
      <w:lang w:val="uk-UA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183993"/>
    <w:rPr>
      <w:rFonts w:ascii="Times New Roman" w:hAnsi="Times New Roman" w:cs="Times New Roman"/>
      <w:sz w:val="24"/>
      <w:szCs w:val="24"/>
      <w:lang w:val="uk-UA" w:eastAsia="ru-RU"/>
    </w:rPr>
  </w:style>
  <w:style w:type="paragraph" w:styleId="23">
    <w:name w:val="Body Text 2"/>
    <w:basedOn w:val="a"/>
    <w:link w:val="24"/>
    <w:uiPriority w:val="99"/>
    <w:rsid w:val="00183993"/>
    <w:pPr>
      <w:overflowPunct/>
      <w:autoSpaceDE/>
      <w:autoSpaceDN/>
      <w:adjustRightInd/>
      <w:ind w:right="5574"/>
      <w:jc w:val="both"/>
      <w:textAlignment w:val="auto"/>
    </w:pPr>
    <w:rPr>
      <w:b/>
      <w:bCs/>
      <w:sz w:val="28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locked/>
    <w:rsid w:val="00183993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32">
    <w:name w:val="Body Text 3"/>
    <w:basedOn w:val="a"/>
    <w:link w:val="33"/>
    <w:uiPriority w:val="99"/>
    <w:rsid w:val="00183993"/>
    <w:pPr>
      <w:overflowPunct/>
      <w:autoSpaceDE/>
      <w:autoSpaceDN/>
      <w:adjustRightInd/>
      <w:jc w:val="both"/>
      <w:textAlignment w:val="auto"/>
    </w:pPr>
    <w:rPr>
      <w:b/>
      <w:bCs/>
      <w:sz w:val="27"/>
      <w:szCs w:val="27"/>
      <w:lang w:val="uk-UA"/>
    </w:rPr>
  </w:style>
  <w:style w:type="character" w:customStyle="1" w:styleId="33">
    <w:name w:val="Основной текст 3 Знак"/>
    <w:basedOn w:val="a0"/>
    <w:link w:val="32"/>
    <w:uiPriority w:val="99"/>
    <w:locked/>
    <w:rsid w:val="00183993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f0">
    <w:name w:val="Table Grid"/>
    <w:basedOn w:val="a1"/>
    <w:uiPriority w:val="99"/>
    <w:rsid w:val="00183993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f2"/>
    <w:rsid w:val="001839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3">
    <w:name w:val="No Spacing"/>
    <w:link w:val="af4"/>
    <w:qFormat/>
    <w:rsid w:val="00183993"/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f4">
    <w:name w:val="Без интервала Знак"/>
    <w:link w:val="af3"/>
    <w:locked/>
    <w:rsid w:val="00183993"/>
    <w:rPr>
      <w:rFonts w:ascii="Times New Roman" w:hAnsi="Times New Roman" w:cs="Times New Roman"/>
      <w:sz w:val="24"/>
      <w:szCs w:val="24"/>
      <w:lang w:val="uk-UA" w:eastAsia="ru-RU"/>
    </w:rPr>
  </w:style>
  <w:style w:type="character" w:styleId="af5">
    <w:name w:val="Hyperlink"/>
    <w:basedOn w:val="a0"/>
    <w:uiPriority w:val="99"/>
    <w:rsid w:val="00183993"/>
    <w:rPr>
      <w:color w:val="0000FF"/>
      <w:u w:val="single"/>
    </w:rPr>
  </w:style>
  <w:style w:type="paragraph" w:styleId="af6">
    <w:name w:val="Title"/>
    <w:basedOn w:val="a"/>
    <w:link w:val="af7"/>
    <w:uiPriority w:val="99"/>
    <w:qFormat/>
    <w:rsid w:val="00183993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lang w:val="uk-UA"/>
    </w:rPr>
  </w:style>
  <w:style w:type="character" w:customStyle="1" w:styleId="af7">
    <w:name w:val="Заголовок Знак"/>
    <w:basedOn w:val="a0"/>
    <w:link w:val="af6"/>
    <w:uiPriority w:val="99"/>
    <w:locked/>
    <w:rsid w:val="00183993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34">
    <w:name w:val="Body Text Indent 3"/>
    <w:basedOn w:val="a"/>
    <w:link w:val="35"/>
    <w:uiPriority w:val="99"/>
    <w:rsid w:val="00183993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18399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183993"/>
  </w:style>
  <w:style w:type="paragraph" w:customStyle="1" w:styleId="af8">
    <w:name w:val="Нормальний текст"/>
    <w:basedOn w:val="a"/>
    <w:uiPriority w:val="99"/>
    <w:rsid w:val="00183993"/>
    <w:pPr>
      <w:overflowPunct/>
      <w:autoSpaceDE/>
      <w:autoSpaceDN/>
      <w:adjustRightInd/>
      <w:spacing w:before="120"/>
      <w:ind w:firstLine="567"/>
      <w:textAlignment w:val="auto"/>
    </w:pPr>
    <w:rPr>
      <w:rFonts w:ascii="Antiqua" w:hAnsi="Antiqua" w:cs="Antiqua"/>
      <w:sz w:val="26"/>
      <w:szCs w:val="26"/>
      <w:lang w:val="uk-UA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8399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Style9">
    <w:name w:val="Style9"/>
    <w:basedOn w:val="a"/>
    <w:uiPriority w:val="99"/>
    <w:rsid w:val="00183993"/>
    <w:pPr>
      <w:widowControl w:val="0"/>
      <w:overflowPunct/>
      <w:spacing w:line="320" w:lineRule="exact"/>
      <w:ind w:firstLine="706"/>
      <w:jc w:val="both"/>
      <w:textAlignment w:val="auto"/>
    </w:pPr>
    <w:rPr>
      <w:sz w:val="24"/>
      <w:szCs w:val="24"/>
    </w:rPr>
  </w:style>
  <w:style w:type="character" w:customStyle="1" w:styleId="FontStyle20">
    <w:name w:val="Font Style20"/>
    <w:uiPriority w:val="99"/>
    <w:rsid w:val="00183993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183993"/>
    <w:pPr>
      <w:widowControl w:val="0"/>
      <w:overflowPunct/>
      <w:spacing w:line="320" w:lineRule="exact"/>
      <w:ind w:firstLine="715"/>
      <w:jc w:val="both"/>
      <w:textAlignment w:val="auto"/>
    </w:pPr>
    <w:rPr>
      <w:sz w:val="24"/>
      <w:szCs w:val="24"/>
    </w:rPr>
  </w:style>
  <w:style w:type="paragraph" w:customStyle="1" w:styleId="afa">
    <w:name w:val="Шапка документу"/>
    <w:basedOn w:val="a"/>
    <w:uiPriority w:val="99"/>
    <w:rsid w:val="00183993"/>
    <w:pPr>
      <w:keepNext/>
      <w:keepLines/>
      <w:overflowPunct/>
      <w:autoSpaceDE/>
      <w:autoSpaceDN/>
      <w:adjustRightInd/>
      <w:spacing w:after="240"/>
      <w:ind w:left="4536"/>
      <w:jc w:val="center"/>
      <w:textAlignment w:val="auto"/>
    </w:pPr>
    <w:rPr>
      <w:rFonts w:ascii="Antiqua" w:hAnsi="Antiqua" w:cs="Antiqua"/>
      <w:sz w:val="26"/>
      <w:szCs w:val="26"/>
      <w:lang w:val="uk-UA"/>
    </w:rPr>
  </w:style>
  <w:style w:type="paragraph" w:customStyle="1" w:styleId="afb">
    <w:name w:val="Назва документа"/>
    <w:basedOn w:val="a"/>
    <w:next w:val="af8"/>
    <w:uiPriority w:val="99"/>
    <w:rsid w:val="00183993"/>
    <w:pPr>
      <w:keepNext/>
      <w:keepLines/>
      <w:overflowPunct/>
      <w:autoSpaceDE/>
      <w:autoSpaceDN/>
      <w:adjustRightInd/>
      <w:spacing w:before="240" w:after="240"/>
      <w:jc w:val="center"/>
      <w:textAlignment w:val="auto"/>
    </w:pPr>
    <w:rPr>
      <w:rFonts w:ascii="Antiqua" w:hAnsi="Antiqua" w:cs="Antiqua"/>
      <w:b/>
      <w:bCs/>
      <w:sz w:val="26"/>
      <w:szCs w:val="26"/>
      <w:lang w:val="uk-UA"/>
    </w:rPr>
  </w:style>
  <w:style w:type="character" w:customStyle="1" w:styleId="FontStyle14">
    <w:name w:val="Font Style14"/>
    <w:uiPriority w:val="99"/>
    <w:rsid w:val="00183993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uiPriority w:val="99"/>
    <w:rsid w:val="001839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rvts9">
    <w:name w:val="rvts9"/>
    <w:uiPriority w:val="99"/>
    <w:rsid w:val="00183993"/>
  </w:style>
  <w:style w:type="character" w:customStyle="1" w:styleId="rvts46">
    <w:name w:val="rvts46"/>
    <w:uiPriority w:val="99"/>
    <w:rsid w:val="00183993"/>
  </w:style>
  <w:style w:type="paragraph" w:styleId="afc">
    <w:name w:val="List Paragraph"/>
    <w:basedOn w:val="a"/>
    <w:uiPriority w:val="99"/>
    <w:qFormat/>
    <w:rsid w:val="00183993"/>
    <w:pPr>
      <w:overflowPunct/>
      <w:autoSpaceDE/>
      <w:autoSpaceDN/>
      <w:adjustRightInd/>
      <w:ind w:left="720"/>
      <w:textAlignment w:val="auto"/>
    </w:pPr>
  </w:style>
  <w:style w:type="character" w:styleId="afd">
    <w:name w:val="FollowedHyperlink"/>
    <w:basedOn w:val="a0"/>
    <w:uiPriority w:val="99"/>
    <w:rsid w:val="00183993"/>
    <w:rPr>
      <w:color w:val="800080"/>
      <w:u w:val="single"/>
    </w:rPr>
  </w:style>
  <w:style w:type="character" w:customStyle="1" w:styleId="rvts23">
    <w:name w:val="rvts23"/>
    <w:uiPriority w:val="99"/>
    <w:rsid w:val="00183993"/>
  </w:style>
  <w:style w:type="character" w:styleId="afe">
    <w:name w:val="Strong"/>
    <w:basedOn w:val="a0"/>
    <w:uiPriority w:val="22"/>
    <w:qFormat/>
    <w:rsid w:val="00183993"/>
    <w:rPr>
      <w:b/>
      <w:bCs/>
    </w:rPr>
  </w:style>
  <w:style w:type="character" w:customStyle="1" w:styleId="25">
    <w:name w:val="Основной текст (2) + Не полужирный"/>
    <w:uiPriority w:val="99"/>
    <w:rsid w:val="0018399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">
    <w:name w:val="Подпись к таблице_"/>
    <w:link w:val="aff0"/>
    <w:locked/>
    <w:rsid w:val="00183993"/>
    <w:rPr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183993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Calibri" w:eastAsia="Calibri" w:hAnsi="Calibri" w:cs="Calibri"/>
      <w:lang w:val="en-US"/>
    </w:rPr>
  </w:style>
  <w:style w:type="character" w:customStyle="1" w:styleId="11">
    <w:name w:val="Основной текст Знак1"/>
    <w:locked/>
    <w:rsid w:val="0018399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183993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83993"/>
    <w:pPr>
      <w:widowControl w:val="0"/>
      <w:shd w:val="clear" w:color="auto" w:fill="FFFFFF"/>
      <w:overflowPunct/>
      <w:autoSpaceDE/>
      <w:autoSpaceDN/>
      <w:adjustRightInd/>
      <w:spacing w:after="240" w:line="274" w:lineRule="exact"/>
      <w:ind w:hanging="1580"/>
      <w:jc w:val="center"/>
      <w:textAlignment w:val="auto"/>
      <w:outlineLvl w:val="0"/>
    </w:pPr>
    <w:rPr>
      <w:rFonts w:ascii="Calibri" w:eastAsia="Calibri" w:hAnsi="Calibri" w:cs="Calibri"/>
      <w:b/>
      <w:bCs/>
      <w:lang w:val="en-US"/>
    </w:rPr>
  </w:style>
  <w:style w:type="paragraph" w:styleId="HTML">
    <w:name w:val="HTML Preformatted"/>
    <w:basedOn w:val="a"/>
    <w:link w:val="HTML0"/>
    <w:uiPriority w:val="99"/>
    <w:rsid w:val="00183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83993"/>
    <w:rPr>
      <w:rFonts w:ascii="Courier New" w:hAnsi="Courier New" w:cs="Courier New"/>
      <w:sz w:val="20"/>
      <w:szCs w:val="20"/>
      <w:lang w:eastAsia="ru-RU"/>
    </w:rPr>
  </w:style>
  <w:style w:type="character" w:customStyle="1" w:styleId="26">
    <w:name w:val="Стиль2"/>
    <w:rsid w:val="00183993"/>
  </w:style>
  <w:style w:type="paragraph" w:customStyle="1" w:styleId="tc">
    <w:name w:val="tc"/>
    <w:basedOn w:val="a"/>
    <w:uiPriority w:val="99"/>
    <w:rsid w:val="001839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s4">
    <w:name w:val="fs4"/>
    <w:uiPriority w:val="99"/>
    <w:rsid w:val="00183993"/>
  </w:style>
  <w:style w:type="character" w:customStyle="1" w:styleId="rvts0">
    <w:name w:val="rvts0"/>
    <w:uiPriority w:val="99"/>
    <w:rsid w:val="00183993"/>
  </w:style>
  <w:style w:type="character" w:styleId="aff1">
    <w:name w:val="Emphasis"/>
    <w:basedOn w:val="a0"/>
    <w:uiPriority w:val="99"/>
    <w:qFormat/>
    <w:rsid w:val="00183993"/>
    <w:rPr>
      <w:i/>
      <w:iCs/>
    </w:rPr>
  </w:style>
  <w:style w:type="paragraph" w:customStyle="1" w:styleId="rvps12">
    <w:name w:val="rvps12"/>
    <w:basedOn w:val="a"/>
    <w:uiPriority w:val="99"/>
    <w:rsid w:val="001839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vps14">
    <w:name w:val="rvps14"/>
    <w:basedOn w:val="a"/>
    <w:uiPriority w:val="99"/>
    <w:rsid w:val="001839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vps8">
    <w:name w:val="rvps8"/>
    <w:basedOn w:val="a"/>
    <w:uiPriority w:val="99"/>
    <w:rsid w:val="001839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rvts82">
    <w:name w:val="rvts82"/>
    <w:basedOn w:val="a0"/>
    <w:uiPriority w:val="99"/>
    <w:rsid w:val="00183993"/>
  </w:style>
  <w:style w:type="paragraph" w:customStyle="1" w:styleId="aff2">
    <w:name w:val="_ДЛЯ ШАПКИ ТАБЛИЦЫ"/>
    <w:basedOn w:val="af6"/>
    <w:uiPriority w:val="99"/>
    <w:rsid w:val="00183993"/>
    <w:pPr>
      <w:spacing w:line="14" w:lineRule="auto"/>
    </w:pPr>
    <w:rPr>
      <w:rFonts w:ascii="Calibri" w:hAnsi="Calibri" w:cs="Calibri"/>
      <w:i/>
      <w:iCs/>
      <w:sz w:val="2"/>
      <w:szCs w:val="2"/>
    </w:rPr>
  </w:style>
  <w:style w:type="paragraph" w:customStyle="1" w:styleId="aff3">
    <w:name w:val="Знак Знак Знак Знак Знак Знак Знак"/>
    <w:basedOn w:val="a"/>
    <w:uiPriority w:val="99"/>
    <w:rsid w:val="00A16EF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ShapkaDocumentu">
    <w:name w:val="Shapka Documentu"/>
    <w:basedOn w:val="a"/>
    <w:uiPriority w:val="99"/>
    <w:rsid w:val="00A16EF3"/>
    <w:pPr>
      <w:keepNext/>
      <w:keepLines/>
      <w:overflowPunct/>
      <w:autoSpaceDE/>
      <w:autoSpaceDN/>
      <w:adjustRightInd/>
      <w:spacing w:after="240"/>
      <w:ind w:left="3969"/>
      <w:jc w:val="center"/>
      <w:textAlignment w:val="auto"/>
    </w:pPr>
    <w:rPr>
      <w:rFonts w:ascii="Antiqua" w:hAnsi="Antiqua" w:cs="Antiqua"/>
      <w:sz w:val="26"/>
      <w:szCs w:val="26"/>
      <w:lang w:val="uk-UA"/>
    </w:rPr>
  </w:style>
  <w:style w:type="paragraph" w:customStyle="1" w:styleId="120">
    <w:name w:val="Обычный +12 пт"/>
    <w:aliases w:val="Черный"/>
    <w:basedOn w:val="a"/>
    <w:rsid w:val="003B356B"/>
    <w:pPr>
      <w:widowControl w:val="0"/>
      <w:overflowPunct/>
      <w:jc w:val="both"/>
      <w:textAlignment w:val="auto"/>
    </w:pPr>
    <w:rPr>
      <w:color w:val="000000"/>
      <w:sz w:val="28"/>
      <w:szCs w:val="28"/>
      <w:lang w:val="uk-UA"/>
    </w:rPr>
  </w:style>
  <w:style w:type="paragraph" w:customStyle="1" w:styleId="Default">
    <w:name w:val="Default"/>
    <w:rsid w:val="002863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af2">
    <w:name w:val="Обычный (Интернет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f1"/>
    <w:rsid w:val="007D1DE9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stka-rada.gov.ua/proekt-rshennya-shostkinsko-msko-radi-pro-vstanovlennya-mscevih-podatkv-zborv-na-2019-r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6AF8-3C3C-4B02-98CF-8E9178FE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20</Pages>
  <Words>24946</Words>
  <Characters>14220</Characters>
  <Application>Microsoft Office Word</Application>
  <DocSecurity>0</DocSecurity>
  <Lines>118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62</cp:revision>
  <cp:lastPrinted>2024-04-19T06:16:00Z</cp:lastPrinted>
  <dcterms:created xsi:type="dcterms:W3CDTF">2025-03-03T10:30:00Z</dcterms:created>
  <dcterms:modified xsi:type="dcterms:W3CDTF">2025-06-20T12:06:00Z</dcterms:modified>
</cp:coreProperties>
</file>